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95C3F" w14:textId="22F1480A" w:rsidR="009B74CB" w:rsidRPr="00813B08" w:rsidRDefault="0019786D" w:rsidP="009B74CB">
      <w:pPr>
        <w:pStyle w:val="NoSpacing"/>
        <w:jc w:val="center"/>
        <w:rPr>
          <w:b/>
        </w:rPr>
      </w:pPr>
      <w:r>
        <w:rPr>
          <w:b/>
        </w:rPr>
        <w:t>Colorado Chapter of T</w:t>
      </w:r>
      <w:bookmarkStart w:id="0" w:name="_GoBack"/>
      <w:bookmarkEnd w:id="0"/>
      <w:r w:rsidR="009B74CB" w:rsidRPr="00813B08">
        <w:rPr>
          <w:b/>
        </w:rPr>
        <w:t>he Wildlife Society</w:t>
      </w:r>
    </w:p>
    <w:p w14:paraId="3E44AA4A" w14:textId="5FFECEA5" w:rsidR="009B74CB" w:rsidRPr="00813B08" w:rsidRDefault="009859EB" w:rsidP="009B74CB">
      <w:pPr>
        <w:pStyle w:val="NoSpacing"/>
        <w:jc w:val="center"/>
        <w:rPr>
          <w:b/>
        </w:rPr>
      </w:pPr>
      <w:r>
        <w:rPr>
          <w:b/>
        </w:rPr>
        <w:t>September</w:t>
      </w:r>
      <w:r w:rsidR="009B74CB" w:rsidRPr="00813B08">
        <w:rPr>
          <w:b/>
        </w:rPr>
        <w:t xml:space="preserve"> Board Meeting </w:t>
      </w:r>
    </w:p>
    <w:p w14:paraId="390CFB31" w14:textId="26FA7DE6" w:rsidR="00251DCC" w:rsidRDefault="005F78FA" w:rsidP="00432E48">
      <w:pPr>
        <w:spacing w:after="0"/>
        <w:jc w:val="center"/>
        <w:rPr>
          <w:b/>
        </w:rPr>
      </w:pPr>
      <w:r>
        <w:rPr>
          <w:b/>
        </w:rPr>
        <w:t>2pm</w:t>
      </w:r>
      <w:r w:rsidR="00251DCC" w:rsidRPr="00251DCC">
        <w:rPr>
          <w:b/>
        </w:rPr>
        <w:t xml:space="preserve">, </w:t>
      </w:r>
      <w:r>
        <w:rPr>
          <w:b/>
        </w:rPr>
        <w:t>Tuesday</w:t>
      </w:r>
      <w:r w:rsidR="00EA5468">
        <w:rPr>
          <w:b/>
        </w:rPr>
        <w:t xml:space="preserve"> </w:t>
      </w:r>
      <w:r w:rsidR="009859EB">
        <w:rPr>
          <w:b/>
        </w:rPr>
        <w:t>September</w:t>
      </w:r>
      <w:r>
        <w:rPr>
          <w:b/>
        </w:rPr>
        <w:t xml:space="preserve"> </w:t>
      </w:r>
      <w:r w:rsidR="000C3B00">
        <w:rPr>
          <w:b/>
        </w:rPr>
        <w:t>7</w:t>
      </w:r>
      <w:r w:rsidR="002B41AD">
        <w:rPr>
          <w:b/>
          <w:vertAlign w:val="superscript"/>
        </w:rPr>
        <w:t>th</w:t>
      </w:r>
      <w:r w:rsidR="00251DCC" w:rsidRPr="00251DCC">
        <w:rPr>
          <w:b/>
        </w:rPr>
        <w:t>, 2021</w:t>
      </w:r>
    </w:p>
    <w:p w14:paraId="3CD9FC50" w14:textId="1E971508" w:rsidR="000C373D" w:rsidRDefault="009B74CB" w:rsidP="00432E48">
      <w:pPr>
        <w:jc w:val="center"/>
        <w:rPr>
          <w:b/>
        </w:rPr>
      </w:pPr>
      <w:r w:rsidRPr="009B74CB">
        <w:rPr>
          <w:b/>
        </w:rPr>
        <w:t>Conference Call (Zoom Meeting)</w:t>
      </w:r>
    </w:p>
    <w:p w14:paraId="71FC1D7E" w14:textId="509EDAE3" w:rsidR="006D7DF4" w:rsidRDefault="006D7DF4" w:rsidP="006D7DF4">
      <w:pPr>
        <w:pStyle w:val="NoSpacing"/>
      </w:pPr>
      <w:r>
        <w:t xml:space="preserve">Board Members </w:t>
      </w:r>
      <w:r w:rsidRPr="00813B08">
        <w:t xml:space="preserve">Present: </w:t>
      </w:r>
      <w:r w:rsidR="007D3F13">
        <w:t>Nate Bickford, Nate Jones</w:t>
      </w:r>
      <w:r w:rsidR="007D3F13" w:rsidRPr="00813B08">
        <w:t>,</w:t>
      </w:r>
      <w:r w:rsidR="007D3F13">
        <w:t xml:space="preserve"> Kathy Griffin</w:t>
      </w:r>
      <w:r w:rsidR="005F78FA">
        <w:t xml:space="preserve">, </w:t>
      </w:r>
      <w:r w:rsidRPr="00813B08">
        <w:t>Nat</w:t>
      </w:r>
      <w:r w:rsidR="00D95A80">
        <w:t>e</w:t>
      </w:r>
      <w:r w:rsidRPr="00813B08">
        <w:t xml:space="preserve"> Galloway</w:t>
      </w:r>
      <w:r w:rsidR="00D95A80">
        <w:t>,</w:t>
      </w:r>
      <w:r w:rsidRPr="00813B08">
        <w:t xml:space="preserve"> </w:t>
      </w:r>
      <w:r w:rsidR="005F78FA">
        <w:t>Casey Setash</w:t>
      </w:r>
      <w:r w:rsidR="007D3F13">
        <w:t xml:space="preserve">, </w:t>
      </w:r>
      <w:r w:rsidR="005F78FA">
        <w:t>Sara Kramer, Emily Latta</w:t>
      </w:r>
      <w:r w:rsidR="007F4121">
        <w:t>, Marcella Tarantino, Matt Rustand,</w:t>
      </w:r>
      <w:r w:rsidR="001F4804">
        <w:t xml:space="preserve"> </w:t>
      </w:r>
      <w:r w:rsidR="001F4804" w:rsidRPr="007D2FBB">
        <w:t>Mark Fletcher</w:t>
      </w:r>
    </w:p>
    <w:p w14:paraId="504565F7" w14:textId="11658FC6" w:rsidR="005F78FA" w:rsidRDefault="005F78FA" w:rsidP="006D7DF4">
      <w:pPr>
        <w:pStyle w:val="NoSpacing"/>
      </w:pPr>
    </w:p>
    <w:p w14:paraId="004946A5" w14:textId="64163E55" w:rsidR="005F78FA" w:rsidRDefault="005F78FA" w:rsidP="006D7DF4">
      <w:pPr>
        <w:pStyle w:val="NoSpacing"/>
      </w:pPr>
      <w:r>
        <w:t>Guests:</w:t>
      </w:r>
      <w:r w:rsidRPr="005F78FA">
        <w:t xml:space="preserve"> </w:t>
      </w:r>
      <w:r w:rsidR="009B2CB3">
        <w:t xml:space="preserve">Annatea Saylor, </w:t>
      </w:r>
      <w:r w:rsidR="00AE6FC9">
        <w:t>Austin Barnes</w:t>
      </w:r>
    </w:p>
    <w:p w14:paraId="01CB8D78" w14:textId="77777777" w:rsidR="00210F3D" w:rsidRPr="00210F3D" w:rsidRDefault="00210F3D" w:rsidP="004852C6">
      <w:pPr>
        <w:pStyle w:val="NoSpacing"/>
      </w:pPr>
    </w:p>
    <w:p w14:paraId="74F97C4C" w14:textId="0F7755D7" w:rsidR="00D95A80" w:rsidRDefault="007D3F13" w:rsidP="00D95A80">
      <w:pPr>
        <w:pStyle w:val="ListParagraph"/>
        <w:numPr>
          <w:ilvl w:val="0"/>
          <w:numId w:val="1"/>
        </w:numPr>
      </w:pPr>
      <w:r>
        <w:t>Secretary Report</w:t>
      </w:r>
    </w:p>
    <w:p w14:paraId="13E1D47E" w14:textId="6B7D9261" w:rsidR="00D95A80" w:rsidRDefault="00D95A80" w:rsidP="00D95A80">
      <w:pPr>
        <w:pStyle w:val="ListParagraph"/>
        <w:numPr>
          <w:ilvl w:val="1"/>
          <w:numId w:val="1"/>
        </w:numPr>
      </w:pPr>
      <w:r>
        <w:t xml:space="preserve">There were no revisions to the </w:t>
      </w:r>
      <w:r w:rsidR="007A5F59">
        <w:t>August</w:t>
      </w:r>
      <w:r>
        <w:t xml:space="preserve"> meeting minutes.</w:t>
      </w:r>
    </w:p>
    <w:p w14:paraId="206238D5" w14:textId="787AB760" w:rsidR="00D95A80" w:rsidRPr="00D95A80" w:rsidRDefault="005F78FA" w:rsidP="00D95A80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Kath</w:t>
      </w:r>
      <w:r w:rsidR="00D95A80">
        <w:rPr>
          <w:b/>
          <w:bCs/>
        </w:rPr>
        <w:t>y</w:t>
      </w:r>
      <w:r w:rsidR="00D95A80" w:rsidRPr="007E53E7">
        <w:rPr>
          <w:b/>
          <w:bCs/>
        </w:rPr>
        <w:t xml:space="preserve"> motions to approve the</w:t>
      </w:r>
      <w:r w:rsidR="00D95A80">
        <w:rPr>
          <w:b/>
          <w:bCs/>
        </w:rPr>
        <w:t xml:space="preserve"> June</w:t>
      </w:r>
      <w:r w:rsidR="00D95A80" w:rsidRPr="007E53E7">
        <w:rPr>
          <w:b/>
          <w:bCs/>
        </w:rPr>
        <w:t xml:space="preserve"> meeting minutes.</w:t>
      </w:r>
      <w:r w:rsidR="00D95A80">
        <w:rPr>
          <w:b/>
          <w:bCs/>
        </w:rPr>
        <w:t xml:space="preserve"> </w:t>
      </w:r>
      <w:r w:rsidR="007A5F59">
        <w:rPr>
          <w:b/>
          <w:bCs/>
        </w:rPr>
        <w:t>Marcella</w:t>
      </w:r>
      <w:r w:rsidR="00D95A80">
        <w:rPr>
          <w:b/>
          <w:bCs/>
        </w:rPr>
        <w:t xml:space="preserve"> </w:t>
      </w:r>
      <w:r w:rsidR="00D95A80" w:rsidRPr="007E53E7">
        <w:rPr>
          <w:b/>
          <w:bCs/>
        </w:rPr>
        <w:t>seconds the motion. The board votes and the minutes are accepted (</w:t>
      </w:r>
      <w:r w:rsidR="007A5F59">
        <w:rPr>
          <w:b/>
          <w:bCs/>
        </w:rPr>
        <w:t>10</w:t>
      </w:r>
      <w:r w:rsidR="00D95A80" w:rsidRPr="007E53E7">
        <w:rPr>
          <w:b/>
          <w:bCs/>
        </w:rPr>
        <w:t>-0-0).</w:t>
      </w:r>
    </w:p>
    <w:p w14:paraId="65E6A0D9" w14:textId="77777777" w:rsidR="005F78FA" w:rsidRDefault="005F78FA" w:rsidP="005F78FA">
      <w:pPr>
        <w:pStyle w:val="ListParagraph"/>
        <w:numPr>
          <w:ilvl w:val="0"/>
          <w:numId w:val="1"/>
        </w:numPr>
      </w:pPr>
      <w:r>
        <w:t xml:space="preserve">August 2021 Treasurer Report </w:t>
      </w:r>
    </w:p>
    <w:p w14:paraId="78D794CF" w14:textId="5954EE5C" w:rsidR="005F78FA" w:rsidRDefault="005F78FA" w:rsidP="005F78FA">
      <w:pPr>
        <w:pStyle w:val="ListParagraph"/>
        <w:numPr>
          <w:ilvl w:val="1"/>
          <w:numId w:val="1"/>
        </w:numPr>
      </w:pPr>
      <w:r>
        <w:t>Incurred a $20/month bank fee from Bank of the West for our business account</w:t>
      </w:r>
      <w:r w:rsidR="00D23D83">
        <w:t>.</w:t>
      </w:r>
    </w:p>
    <w:p w14:paraId="0174C5CF" w14:textId="2BB30E41" w:rsidR="005F78FA" w:rsidRDefault="005F78FA" w:rsidP="005F78FA">
      <w:pPr>
        <w:pStyle w:val="ListParagraph"/>
        <w:numPr>
          <w:ilvl w:val="1"/>
          <w:numId w:val="1"/>
        </w:numPr>
      </w:pPr>
      <w:r>
        <w:t>The chapter incurred a $50 per month charge from MemberPlanet, a membership management website, that was withdrawn from the board’s operating budget</w:t>
      </w:r>
      <w:r w:rsidR="00BA20C7">
        <w:t>.</w:t>
      </w:r>
    </w:p>
    <w:p w14:paraId="4CDFBEDD" w14:textId="1BD30878" w:rsidR="005F78FA" w:rsidRDefault="00C22E5E" w:rsidP="005F78FA">
      <w:pPr>
        <w:pStyle w:val="ListParagraph"/>
        <w:numPr>
          <w:ilvl w:val="1"/>
          <w:numId w:val="1"/>
        </w:numPr>
      </w:pPr>
      <w:r>
        <w:t>Matt has u</w:t>
      </w:r>
      <w:r w:rsidRPr="00C22E5E">
        <w:t>pdated</w:t>
      </w:r>
      <w:r>
        <w:t xml:space="preserve"> our</w:t>
      </w:r>
      <w:r w:rsidRPr="00C22E5E">
        <w:t xml:space="preserve"> Square Space account information and submitted paperwork August 13th to PayPal to update account information</w:t>
      </w:r>
      <w:r w:rsidR="009E7504">
        <w:t>.</w:t>
      </w:r>
      <w:r w:rsidR="005F78FA">
        <w:t xml:space="preserve"> </w:t>
      </w:r>
    </w:p>
    <w:p w14:paraId="3EAA0E4F" w14:textId="36C97DFF" w:rsidR="005F78FA" w:rsidRDefault="005F78FA" w:rsidP="005F78FA">
      <w:pPr>
        <w:pStyle w:val="ListParagraph"/>
        <w:numPr>
          <w:ilvl w:val="1"/>
          <w:numId w:val="1"/>
        </w:numPr>
      </w:pPr>
      <w:r>
        <w:t xml:space="preserve">As of </w:t>
      </w:r>
      <w:r w:rsidR="00487104">
        <w:t>7 September</w:t>
      </w:r>
      <w:r>
        <w:t xml:space="preserve"> 2021</w:t>
      </w:r>
    </w:p>
    <w:p w14:paraId="0958D0D7" w14:textId="77777777" w:rsidR="00847598" w:rsidRDefault="00847598" w:rsidP="00847598">
      <w:pPr>
        <w:pStyle w:val="ListParagraph"/>
        <w:numPr>
          <w:ilvl w:val="2"/>
          <w:numId w:val="1"/>
        </w:numPr>
      </w:pPr>
      <w:r>
        <w:t>Checking account - $10,147.20</w:t>
      </w:r>
    </w:p>
    <w:p w14:paraId="2F5080C1" w14:textId="77777777" w:rsidR="00847598" w:rsidRDefault="00847598" w:rsidP="00847598">
      <w:pPr>
        <w:pStyle w:val="ListParagraph"/>
        <w:numPr>
          <w:ilvl w:val="2"/>
          <w:numId w:val="1"/>
        </w:numPr>
      </w:pPr>
      <w:r>
        <w:t>Reserve Fund Money Market - $35,232.89</w:t>
      </w:r>
    </w:p>
    <w:p w14:paraId="3E682BE1" w14:textId="77777777" w:rsidR="00847598" w:rsidRDefault="00847598" w:rsidP="00847598">
      <w:pPr>
        <w:pStyle w:val="ListParagraph"/>
        <w:numPr>
          <w:ilvl w:val="2"/>
          <w:numId w:val="1"/>
        </w:numPr>
      </w:pPr>
      <w:r>
        <w:t xml:space="preserve">Savings Account – $508.83 </w:t>
      </w:r>
    </w:p>
    <w:p w14:paraId="3D682051" w14:textId="77777777" w:rsidR="00847598" w:rsidRDefault="00847598" w:rsidP="00847598">
      <w:pPr>
        <w:pStyle w:val="ListParagraph"/>
        <w:numPr>
          <w:ilvl w:val="2"/>
          <w:numId w:val="1"/>
        </w:numPr>
      </w:pPr>
      <w:r>
        <w:t>PayPal Account - $0.00</w:t>
      </w:r>
    </w:p>
    <w:p w14:paraId="5EACAB80" w14:textId="77777777" w:rsidR="00847598" w:rsidRDefault="00847598" w:rsidP="00847598">
      <w:pPr>
        <w:pStyle w:val="ListParagraph"/>
        <w:numPr>
          <w:ilvl w:val="2"/>
          <w:numId w:val="1"/>
        </w:numPr>
      </w:pPr>
      <w:r>
        <w:t xml:space="preserve">CCTWS Target Reserve for 2021 - $37,217.42 (Reserve Fund and Savings account) </w:t>
      </w:r>
    </w:p>
    <w:p w14:paraId="22FA852A" w14:textId="39B9E7F3" w:rsidR="009630AC" w:rsidRDefault="009630AC" w:rsidP="009630AC">
      <w:pPr>
        <w:pStyle w:val="ListParagraph"/>
        <w:numPr>
          <w:ilvl w:val="0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Annual Meeting</w:t>
      </w:r>
    </w:p>
    <w:p w14:paraId="2C043423" w14:textId="3001CD46" w:rsidR="009F683D" w:rsidRDefault="009F683D" w:rsidP="009F683D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 xml:space="preserve">It is still unclear </w:t>
      </w:r>
      <w:r w:rsidR="006E0105">
        <w:rPr>
          <w:rStyle w:val="eop"/>
          <w:rFonts w:cstheme="minorHAnsi"/>
        </w:rPr>
        <w:t>if Federal employees will be able to travel.</w:t>
      </w:r>
    </w:p>
    <w:p w14:paraId="502CBE36" w14:textId="2E89D4B1" w:rsidR="006E0105" w:rsidRDefault="00CA026B" w:rsidP="009F683D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 xml:space="preserve">The board is still undecided </w:t>
      </w:r>
      <w:r w:rsidR="00477446">
        <w:rPr>
          <w:rStyle w:val="eop"/>
          <w:rFonts w:cstheme="minorHAnsi"/>
        </w:rPr>
        <w:t xml:space="preserve">on holding an in-person meeting. </w:t>
      </w:r>
      <w:r w:rsidR="00CF0A11">
        <w:rPr>
          <w:rStyle w:val="eop"/>
          <w:rFonts w:cstheme="minorHAnsi"/>
        </w:rPr>
        <w:t xml:space="preserve">The board took an informal vote on having an in-person meeting. </w:t>
      </w:r>
      <w:r w:rsidR="00486872">
        <w:rPr>
          <w:rStyle w:val="eop"/>
          <w:rFonts w:cstheme="minorHAnsi"/>
        </w:rPr>
        <w:t xml:space="preserve">Five members were in favor of an in-person meeting. One member was </w:t>
      </w:r>
      <w:r w:rsidR="0020454D">
        <w:rPr>
          <w:rStyle w:val="eop"/>
          <w:rFonts w:cstheme="minorHAnsi"/>
        </w:rPr>
        <w:t>against,</w:t>
      </w:r>
      <w:r w:rsidR="00486872">
        <w:rPr>
          <w:rStyle w:val="eop"/>
          <w:rFonts w:cstheme="minorHAnsi"/>
        </w:rPr>
        <w:t xml:space="preserve"> and four members abstained from voting.</w:t>
      </w:r>
    </w:p>
    <w:p w14:paraId="0C299F43" w14:textId="7C947932" w:rsidR="0023368C" w:rsidRDefault="0023368C" w:rsidP="00A37CB1">
      <w:pPr>
        <w:pStyle w:val="ListParagraph"/>
        <w:numPr>
          <w:ilvl w:val="2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 xml:space="preserve">Bickford would like to have more members involved in this decision. </w:t>
      </w:r>
      <w:r w:rsidR="0020454D">
        <w:rPr>
          <w:rStyle w:val="eop"/>
          <w:rFonts w:cstheme="minorHAnsi"/>
        </w:rPr>
        <w:t>He will send out an email explaining the situation and</w:t>
      </w:r>
      <w:r w:rsidR="00A37CB1">
        <w:rPr>
          <w:rStyle w:val="eop"/>
          <w:rFonts w:cstheme="minorHAnsi"/>
        </w:rPr>
        <w:t xml:space="preserve"> the board will decide in the October meeting.</w:t>
      </w:r>
    </w:p>
    <w:p w14:paraId="3ABC9137" w14:textId="6E654766" w:rsidR="009630AC" w:rsidRDefault="009630AC" w:rsidP="009630AC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Venue</w:t>
      </w:r>
      <w:r w:rsidR="00A40719">
        <w:rPr>
          <w:rStyle w:val="eop"/>
          <w:rFonts w:cstheme="minorHAnsi"/>
        </w:rPr>
        <w:t xml:space="preserve"> (MSU Convention Center vs Downtown Convention Center)</w:t>
      </w:r>
    </w:p>
    <w:p w14:paraId="3E7116A8" w14:textId="278CCE17" w:rsidR="00CA73DE" w:rsidRDefault="00CA73DE" w:rsidP="00CA73DE">
      <w:pPr>
        <w:pStyle w:val="ListParagraph"/>
        <w:numPr>
          <w:ilvl w:val="2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The costs are similar for both venues.</w:t>
      </w:r>
    </w:p>
    <w:p w14:paraId="392ED587" w14:textId="22130978" w:rsidR="009630AC" w:rsidRDefault="00B148EC" w:rsidP="00B148EC">
      <w:pPr>
        <w:pStyle w:val="ListParagraph"/>
        <w:numPr>
          <w:ilvl w:val="2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The MSU convention center is a very nice facility. It is a large open space.</w:t>
      </w:r>
      <w:r w:rsidR="00DC3076">
        <w:rPr>
          <w:rStyle w:val="eop"/>
          <w:rFonts w:cstheme="minorHAnsi"/>
        </w:rPr>
        <w:t xml:space="preserve"> It is in a very busy area with students </w:t>
      </w:r>
      <w:r w:rsidR="00EA6CE0">
        <w:rPr>
          <w:rStyle w:val="eop"/>
          <w:rFonts w:cstheme="minorHAnsi"/>
        </w:rPr>
        <w:t>coming and going. There is a restaurant, but it is relatively expensive.</w:t>
      </w:r>
      <w:r>
        <w:rPr>
          <w:rStyle w:val="eop"/>
          <w:rFonts w:cstheme="minorHAnsi"/>
        </w:rPr>
        <w:t xml:space="preserve"> </w:t>
      </w:r>
      <w:r w:rsidR="00104A8A">
        <w:rPr>
          <w:rStyle w:val="eop"/>
          <w:rFonts w:cstheme="minorHAnsi"/>
        </w:rPr>
        <w:t xml:space="preserve">MSU can only provide 45 rooms </w:t>
      </w:r>
      <w:r w:rsidR="00C66002">
        <w:rPr>
          <w:rStyle w:val="eop"/>
          <w:rFonts w:cstheme="minorHAnsi"/>
        </w:rPr>
        <w:t>for attendees and there are on other hotels close for overflow.</w:t>
      </w:r>
      <w:r w:rsidR="002E503C">
        <w:rPr>
          <w:rStyle w:val="eop"/>
          <w:rFonts w:cstheme="minorHAnsi"/>
        </w:rPr>
        <w:t xml:space="preserve"> We do not have good information on catering at the MSU venue.</w:t>
      </w:r>
    </w:p>
    <w:p w14:paraId="3B2DCEEB" w14:textId="7BC7E472" w:rsidR="00E966B7" w:rsidRDefault="002809D4" w:rsidP="00B148EC">
      <w:pPr>
        <w:pStyle w:val="ListParagraph"/>
        <w:numPr>
          <w:ilvl w:val="2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The convention center is downtown with several nearby hotels.</w:t>
      </w:r>
      <w:r w:rsidR="00127C7E">
        <w:rPr>
          <w:rStyle w:val="eop"/>
          <w:rFonts w:cstheme="minorHAnsi"/>
        </w:rPr>
        <w:t xml:space="preserve"> There are many nearby restaurants and pubs.</w:t>
      </w:r>
      <w:r w:rsidR="00A40719">
        <w:rPr>
          <w:rStyle w:val="eop"/>
          <w:rFonts w:cstheme="minorHAnsi"/>
        </w:rPr>
        <w:t xml:space="preserve"> There are some good outdoor spaces at the downtown venue.</w:t>
      </w:r>
    </w:p>
    <w:p w14:paraId="3E93EF76" w14:textId="7FEAA421" w:rsidR="005D2155" w:rsidRDefault="005D2155" w:rsidP="005D2155">
      <w:pPr>
        <w:pStyle w:val="ListParagraph"/>
        <w:numPr>
          <w:ilvl w:val="0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Jim Olterman Scholarship</w:t>
      </w:r>
    </w:p>
    <w:p w14:paraId="67A78B10" w14:textId="2C6A4BC2" w:rsidR="005D2155" w:rsidRDefault="00C3445D" w:rsidP="005D2155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 xml:space="preserve">Bickford would like to make a decision on </w:t>
      </w:r>
      <w:r w:rsidR="00CB01CF">
        <w:rPr>
          <w:rStyle w:val="eop"/>
          <w:rFonts w:cstheme="minorHAnsi"/>
        </w:rPr>
        <w:t xml:space="preserve">whether </w:t>
      </w:r>
      <w:r>
        <w:rPr>
          <w:rStyle w:val="eop"/>
          <w:rFonts w:cstheme="minorHAnsi"/>
        </w:rPr>
        <w:t>we should award the maximum possible award or c</w:t>
      </w:r>
      <w:r w:rsidR="005A202E">
        <w:rPr>
          <w:rStyle w:val="eop"/>
          <w:rFonts w:cstheme="minorHAnsi"/>
        </w:rPr>
        <w:t xml:space="preserve">reate a </w:t>
      </w:r>
      <w:r w:rsidR="00820316">
        <w:rPr>
          <w:rStyle w:val="eop"/>
          <w:rFonts w:cstheme="minorHAnsi"/>
        </w:rPr>
        <w:t xml:space="preserve">fixed amount for the scholarship. </w:t>
      </w:r>
      <w:r w:rsidR="0081128D">
        <w:rPr>
          <w:rStyle w:val="eop"/>
          <w:rFonts w:cstheme="minorHAnsi"/>
        </w:rPr>
        <w:t xml:space="preserve">If there is extra </w:t>
      </w:r>
      <w:r w:rsidR="00225C84">
        <w:rPr>
          <w:rStyle w:val="eop"/>
          <w:rFonts w:cstheme="minorHAnsi"/>
        </w:rPr>
        <w:t xml:space="preserve">money </w:t>
      </w:r>
      <w:r w:rsidR="00225C84">
        <w:rPr>
          <w:rStyle w:val="eop"/>
          <w:rFonts w:cstheme="minorHAnsi"/>
        </w:rPr>
        <w:lastRenderedPageBreak/>
        <w:t xml:space="preserve">available, it will be reinvested and in years when revenue is low, CCTWS can supplement the scholarship out of our </w:t>
      </w:r>
      <w:r w:rsidR="00CB01CF">
        <w:rPr>
          <w:rStyle w:val="eop"/>
          <w:rFonts w:cstheme="minorHAnsi"/>
        </w:rPr>
        <w:t>operating budget.</w:t>
      </w:r>
    </w:p>
    <w:p w14:paraId="1E16B4D1" w14:textId="557EDE14" w:rsidR="00CB01CF" w:rsidRDefault="00CB01CF" w:rsidP="005D2155">
      <w:pPr>
        <w:pStyle w:val="ListParagraph"/>
        <w:numPr>
          <w:ilvl w:val="1"/>
          <w:numId w:val="1"/>
        </w:numPr>
        <w:rPr>
          <w:rStyle w:val="eop"/>
          <w:rFonts w:cstheme="minorHAnsi"/>
          <w:b/>
          <w:bCs/>
        </w:rPr>
      </w:pPr>
      <w:r w:rsidRPr="002546FB">
        <w:rPr>
          <w:rStyle w:val="eop"/>
          <w:rFonts w:cstheme="minorHAnsi"/>
          <w:b/>
          <w:bCs/>
        </w:rPr>
        <w:t xml:space="preserve">Matt motions to </w:t>
      </w:r>
      <w:r w:rsidR="00BB6BBF" w:rsidRPr="002546FB">
        <w:rPr>
          <w:rStyle w:val="eop"/>
          <w:rFonts w:cstheme="minorHAnsi"/>
          <w:b/>
          <w:bCs/>
        </w:rPr>
        <w:t>set the Jim Olterman Scholarship award to $1000</w:t>
      </w:r>
      <w:r w:rsidR="00A24EC0" w:rsidRPr="002546FB">
        <w:rPr>
          <w:rStyle w:val="eop"/>
          <w:rFonts w:cstheme="minorHAnsi"/>
          <w:b/>
          <w:bCs/>
        </w:rPr>
        <w:t>. This number will be evaluated</w:t>
      </w:r>
      <w:r w:rsidR="008B781C" w:rsidRPr="002546FB">
        <w:rPr>
          <w:rStyle w:val="eop"/>
          <w:rFonts w:cstheme="minorHAnsi"/>
          <w:b/>
          <w:bCs/>
        </w:rPr>
        <w:t xml:space="preserve"> </w:t>
      </w:r>
      <w:r w:rsidR="00A24EC0" w:rsidRPr="002546FB">
        <w:rPr>
          <w:rStyle w:val="eop"/>
          <w:rFonts w:cstheme="minorHAnsi"/>
          <w:b/>
          <w:bCs/>
        </w:rPr>
        <w:t>every two years</w:t>
      </w:r>
      <w:r w:rsidR="008B781C" w:rsidRPr="002546FB">
        <w:rPr>
          <w:rStyle w:val="eop"/>
          <w:rFonts w:cstheme="minorHAnsi"/>
          <w:b/>
          <w:bCs/>
        </w:rPr>
        <w:t xml:space="preserve"> and adjusted if necessary</w:t>
      </w:r>
      <w:r w:rsidR="00A24EC0" w:rsidRPr="002546FB">
        <w:rPr>
          <w:rStyle w:val="eop"/>
          <w:rFonts w:cstheme="minorHAnsi"/>
          <w:b/>
          <w:bCs/>
        </w:rPr>
        <w:t>.</w:t>
      </w:r>
      <w:r w:rsidR="00FD3B96" w:rsidRPr="002546FB">
        <w:rPr>
          <w:rStyle w:val="eop"/>
          <w:rFonts w:cstheme="minorHAnsi"/>
          <w:b/>
          <w:bCs/>
        </w:rPr>
        <w:t xml:space="preserve"> Kathy seconds the motion. The board votes and the motion is accepted</w:t>
      </w:r>
      <w:r w:rsidR="002546FB" w:rsidRPr="002546FB">
        <w:rPr>
          <w:rStyle w:val="eop"/>
          <w:rFonts w:cstheme="minorHAnsi"/>
          <w:b/>
          <w:bCs/>
        </w:rPr>
        <w:t xml:space="preserve"> (9-0-0)</w:t>
      </w:r>
      <w:r w:rsidR="002546FB">
        <w:rPr>
          <w:rStyle w:val="eop"/>
          <w:rFonts w:cstheme="minorHAnsi"/>
          <w:b/>
          <w:bCs/>
        </w:rPr>
        <w:t>.</w:t>
      </w:r>
    </w:p>
    <w:p w14:paraId="17B41A7B" w14:textId="2BC2CBEC" w:rsidR="00471870" w:rsidRPr="00471870" w:rsidRDefault="00471870" w:rsidP="00471870">
      <w:pPr>
        <w:spacing w:after="0"/>
        <w:jc w:val="center"/>
        <w:rPr>
          <w:b/>
          <w:bCs/>
        </w:rPr>
      </w:pPr>
      <w:r w:rsidRPr="00471870">
        <w:rPr>
          <w:b/>
          <w:bCs/>
        </w:rPr>
        <w:t xml:space="preserve">Next Meeting – </w:t>
      </w:r>
      <w:r w:rsidR="005C4ABB">
        <w:rPr>
          <w:b/>
          <w:bCs/>
        </w:rPr>
        <w:t>2pm</w:t>
      </w:r>
      <w:r w:rsidRPr="00471870">
        <w:rPr>
          <w:b/>
          <w:bCs/>
        </w:rPr>
        <w:t xml:space="preserve">, </w:t>
      </w:r>
      <w:r w:rsidR="005C4ABB">
        <w:rPr>
          <w:b/>
          <w:bCs/>
        </w:rPr>
        <w:t>Tuesday</w:t>
      </w:r>
      <w:r w:rsidRPr="00471870">
        <w:rPr>
          <w:b/>
          <w:bCs/>
        </w:rPr>
        <w:t xml:space="preserve">, </w:t>
      </w:r>
      <w:r w:rsidR="00F8589E">
        <w:rPr>
          <w:b/>
          <w:bCs/>
        </w:rPr>
        <w:t>October</w:t>
      </w:r>
      <w:r w:rsidR="005C4ABB">
        <w:rPr>
          <w:b/>
          <w:bCs/>
        </w:rPr>
        <w:t xml:space="preserve"> </w:t>
      </w:r>
      <w:r w:rsidR="00F8589E">
        <w:rPr>
          <w:b/>
          <w:bCs/>
        </w:rPr>
        <w:t>5</w:t>
      </w:r>
      <w:r w:rsidR="00FC5B01" w:rsidRPr="00FC5B01">
        <w:rPr>
          <w:b/>
          <w:bCs/>
          <w:vertAlign w:val="superscript"/>
        </w:rPr>
        <w:t>th</w:t>
      </w:r>
      <w:r w:rsidRPr="00471870">
        <w:rPr>
          <w:b/>
          <w:bCs/>
        </w:rPr>
        <w:t>, 2021</w:t>
      </w:r>
    </w:p>
    <w:p w14:paraId="099483D2" w14:textId="2D5D5D3C" w:rsidR="00DF25EC" w:rsidRPr="00471870" w:rsidRDefault="005C4ABB" w:rsidP="005C4ABB">
      <w:pPr>
        <w:spacing w:after="0"/>
        <w:jc w:val="center"/>
        <w:rPr>
          <w:b/>
          <w:bCs/>
        </w:rPr>
      </w:pPr>
      <w:r w:rsidRPr="005C4ABB">
        <w:rPr>
          <w:b/>
          <w:bCs/>
        </w:rPr>
        <w:t>Conference Call (Zoom Meeting)</w:t>
      </w:r>
    </w:p>
    <w:sectPr w:rsidR="00DF25EC" w:rsidRPr="00471870" w:rsidSect="0035745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27C6"/>
    <w:multiLevelType w:val="multilevel"/>
    <w:tmpl w:val="3FA2AF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28394DEE"/>
    <w:multiLevelType w:val="hybridMultilevel"/>
    <w:tmpl w:val="47DA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E5D1B"/>
    <w:multiLevelType w:val="hybridMultilevel"/>
    <w:tmpl w:val="E9364FEA"/>
    <w:lvl w:ilvl="0" w:tplc="E156595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112F1F"/>
    <w:multiLevelType w:val="hybridMultilevel"/>
    <w:tmpl w:val="8EFE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FE4"/>
    <w:multiLevelType w:val="hybridMultilevel"/>
    <w:tmpl w:val="E518593C"/>
    <w:lvl w:ilvl="0" w:tplc="BEF08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2D1E"/>
    <w:multiLevelType w:val="multilevel"/>
    <w:tmpl w:val="4696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4B6947B8"/>
    <w:multiLevelType w:val="hybridMultilevel"/>
    <w:tmpl w:val="8634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E5943"/>
    <w:multiLevelType w:val="hybridMultilevel"/>
    <w:tmpl w:val="34DE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75F85"/>
    <w:multiLevelType w:val="multilevel"/>
    <w:tmpl w:val="83C225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67"/>
    <w:rsid w:val="000619BE"/>
    <w:rsid w:val="00076CA1"/>
    <w:rsid w:val="000A2DEA"/>
    <w:rsid w:val="000C373D"/>
    <w:rsid w:val="000C3B00"/>
    <w:rsid w:val="000D43F7"/>
    <w:rsid w:val="00104A8A"/>
    <w:rsid w:val="00127C7E"/>
    <w:rsid w:val="001468B0"/>
    <w:rsid w:val="00187465"/>
    <w:rsid w:val="00190BA2"/>
    <w:rsid w:val="00190E6F"/>
    <w:rsid w:val="0019786D"/>
    <w:rsid w:val="001B11A5"/>
    <w:rsid w:val="001F4804"/>
    <w:rsid w:val="0020454D"/>
    <w:rsid w:val="00210F3D"/>
    <w:rsid w:val="00224876"/>
    <w:rsid w:val="00225C84"/>
    <w:rsid w:val="0023368C"/>
    <w:rsid w:val="00251DCC"/>
    <w:rsid w:val="002546FB"/>
    <w:rsid w:val="00271C7B"/>
    <w:rsid w:val="002809D4"/>
    <w:rsid w:val="002873E6"/>
    <w:rsid w:val="002B41AD"/>
    <w:rsid w:val="002B6158"/>
    <w:rsid w:val="002E503C"/>
    <w:rsid w:val="0034053D"/>
    <w:rsid w:val="00357459"/>
    <w:rsid w:val="0036374E"/>
    <w:rsid w:val="00377324"/>
    <w:rsid w:val="00395EB4"/>
    <w:rsid w:val="003C7D7E"/>
    <w:rsid w:val="003D56AE"/>
    <w:rsid w:val="004148B9"/>
    <w:rsid w:val="00432E48"/>
    <w:rsid w:val="0044186F"/>
    <w:rsid w:val="00471870"/>
    <w:rsid w:val="00477446"/>
    <w:rsid w:val="004852C6"/>
    <w:rsid w:val="00486872"/>
    <w:rsid w:val="00487104"/>
    <w:rsid w:val="004D3A86"/>
    <w:rsid w:val="00536024"/>
    <w:rsid w:val="005835DD"/>
    <w:rsid w:val="005A202E"/>
    <w:rsid w:val="005C1290"/>
    <w:rsid w:val="005C4ABB"/>
    <w:rsid w:val="005D2155"/>
    <w:rsid w:val="005F4FA6"/>
    <w:rsid w:val="005F78FA"/>
    <w:rsid w:val="00632588"/>
    <w:rsid w:val="00634ECB"/>
    <w:rsid w:val="0065455A"/>
    <w:rsid w:val="006B1AEF"/>
    <w:rsid w:val="006B4C08"/>
    <w:rsid w:val="006B64F1"/>
    <w:rsid w:val="006D43D0"/>
    <w:rsid w:val="006D7DF4"/>
    <w:rsid w:val="006E0105"/>
    <w:rsid w:val="00772A7E"/>
    <w:rsid w:val="007A323D"/>
    <w:rsid w:val="007A5F59"/>
    <w:rsid w:val="007D3F13"/>
    <w:rsid w:val="007E53E7"/>
    <w:rsid w:val="007F4121"/>
    <w:rsid w:val="0081128D"/>
    <w:rsid w:val="00814061"/>
    <w:rsid w:val="00820316"/>
    <w:rsid w:val="00847598"/>
    <w:rsid w:val="008630A0"/>
    <w:rsid w:val="00874BB7"/>
    <w:rsid w:val="00882720"/>
    <w:rsid w:val="00896112"/>
    <w:rsid w:val="008B3E28"/>
    <w:rsid w:val="008B6E8E"/>
    <w:rsid w:val="008B781C"/>
    <w:rsid w:val="008E0D4A"/>
    <w:rsid w:val="008E0F2E"/>
    <w:rsid w:val="008E5244"/>
    <w:rsid w:val="00924EE9"/>
    <w:rsid w:val="00931B15"/>
    <w:rsid w:val="00945D94"/>
    <w:rsid w:val="00947733"/>
    <w:rsid w:val="00956EA9"/>
    <w:rsid w:val="009630AC"/>
    <w:rsid w:val="00982D1D"/>
    <w:rsid w:val="009859EB"/>
    <w:rsid w:val="00996CFF"/>
    <w:rsid w:val="009B2CB3"/>
    <w:rsid w:val="009B74CB"/>
    <w:rsid w:val="009E7504"/>
    <w:rsid w:val="009F683D"/>
    <w:rsid w:val="00A01E23"/>
    <w:rsid w:val="00A13444"/>
    <w:rsid w:val="00A24EC0"/>
    <w:rsid w:val="00A37CB1"/>
    <w:rsid w:val="00A40719"/>
    <w:rsid w:val="00AE6FC9"/>
    <w:rsid w:val="00B03A23"/>
    <w:rsid w:val="00B148EC"/>
    <w:rsid w:val="00B63878"/>
    <w:rsid w:val="00B6478D"/>
    <w:rsid w:val="00B64A56"/>
    <w:rsid w:val="00B73FC8"/>
    <w:rsid w:val="00B74C72"/>
    <w:rsid w:val="00BA20C7"/>
    <w:rsid w:val="00BA7A73"/>
    <w:rsid w:val="00BB6BBF"/>
    <w:rsid w:val="00BC315B"/>
    <w:rsid w:val="00BD0D74"/>
    <w:rsid w:val="00BD2010"/>
    <w:rsid w:val="00C22E5E"/>
    <w:rsid w:val="00C236EB"/>
    <w:rsid w:val="00C3445D"/>
    <w:rsid w:val="00C455A4"/>
    <w:rsid w:val="00C46288"/>
    <w:rsid w:val="00C51101"/>
    <w:rsid w:val="00C66002"/>
    <w:rsid w:val="00CA026B"/>
    <w:rsid w:val="00CA73DE"/>
    <w:rsid w:val="00CB01CF"/>
    <w:rsid w:val="00CF0A11"/>
    <w:rsid w:val="00D23D83"/>
    <w:rsid w:val="00D24959"/>
    <w:rsid w:val="00D65773"/>
    <w:rsid w:val="00D73F48"/>
    <w:rsid w:val="00D95A80"/>
    <w:rsid w:val="00DC3076"/>
    <w:rsid w:val="00DF25EC"/>
    <w:rsid w:val="00DF3F98"/>
    <w:rsid w:val="00E14C74"/>
    <w:rsid w:val="00E15FEA"/>
    <w:rsid w:val="00E40C67"/>
    <w:rsid w:val="00E445EF"/>
    <w:rsid w:val="00E60B71"/>
    <w:rsid w:val="00E75BB5"/>
    <w:rsid w:val="00E966B7"/>
    <w:rsid w:val="00EA16E6"/>
    <w:rsid w:val="00EA5468"/>
    <w:rsid w:val="00EA6CE0"/>
    <w:rsid w:val="00EC5332"/>
    <w:rsid w:val="00EF18FB"/>
    <w:rsid w:val="00EF7579"/>
    <w:rsid w:val="00F46F5A"/>
    <w:rsid w:val="00F6561B"/>
    <w:rsid w:val="00F740FA"/>
    <w:rsid w:val="00F8589E"/>
    <w:rsid w:val="00FC5B01"/>
    <w:rsid w:val="00FD01BE"/>
    <w:rsid w:val="00FD3B96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6FE0"/>
  <w15:chartTrackingRefBased/>
  <w15:docId w15:val="{A8C7FF51-588A-4D2E-A441-301D7B9E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67"/>
    <w:pPr>
      <w:ind w:left="720"/>
      <w:contextualSpacing/>
    </w:pPr>
  </w:style>
  <w:style w:type="paragraph" w:styleId="NoSpacing">
    <w:name w:val="No Spacing"/>
    <w:uiPriority w:val="1"/>
    <w:qFormat/>
    <w:rsid w:val="009B74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30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0A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9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96CFF"/>
  </w:style>
  <w:style w:type="character" w:customStyle="1" w:styleId="eop">
    <w:name w:val="eop"/>
    <w:basedOn w:val="DefaultParagraphFont"/>
    <w:rsid w:val="0099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Fletcher</dc:creator>
  <cp:keywords/>
  <dc:description/>
  <cp:lastModifiedBy>Mariah</cp:lastModifiedBy>
  <cp:revision>4</cp:revision>
  <dcterms:created xsi:type="dcterms:W3CDTF">2021-11-02T19:39:00Z</dcterms:created>
  <dcterms:modified xsi:type="dcterms:W3CDTF">2021-12-21T18:06:00Z</dcterms:modified>
</cp:coreProperties>
</file>