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FA" w:rsidRDefault="00457EEE" w:rsidP="00457EEE">
      <w:pPr>
        <w:spacing w:after="0" w:line="240" w:lineRule="auto"/>
      </w:pPr>
      <w:r>
        <w:t>NETWS Quarterly Board Meeting</w:t>
      </w:r>
    </w:p>
    <w:p w:rsidR="00457EEE" w:rsidRDefault="00457EEE" w:rsidP="00457EEE">
      <w:pPr>
        <w:spacing w:after="0" w:line="240" w:lineRule="auto"/>
      </w:pPr>
      <w:r>
        <w:t>Conference call</w:t>
      </w:r>
    </w:p>
    <w:p w:rsidR="00457EEE" w:rsidRDefault="00457EEE" w:rsidP="00457EEE">
      <w:pPr>
        <w:spacing w:after="0" w:line="240" w:lineRule="auto"/>
      </w:pPr>
      <w:r>
        <w:t>12 December 2018, 3:00 PM Central time</w:t>
      </w:r>
    </w:p>
    <w:p w:rsidR="00457EEE" w:rsidRDefault="00457EEE" w:rsidP="00457EEE">
      <w:pPr>
        <w:spacing w:after="0" w:line="240" w:lineRule="auto"/>
      </w:pPr>
      <w:r>
        <w:t>Call in number 605-475-4829, passcode 278045#</w:t>
      </w:r>
    </w:p>
    <w:p w:rsidR="00457EEE" w:rsidRDefault="00457EEE" w:rsidP="00457EEE">
      <w:pPr>
        <w:spacing w:after="0" w:line="240" w:lineRule="auto"/>
      </w:pPr>
    </w:p>
    <w:p w:rsidR="00457EEE" w:rsidRDefault="00457EEE" w:rsidP="00457EEE">
      <w:pPr>
        <w:spacing w:after="0" w:line="240" w:lineRule="auto"/>
      </w:pPr>
      <w:r>
        <w:t>Intro/call to order</w:t>
      </w:r>
    </w:p>
    <w:p w:rsidR="00457EEE" w:rsidRDefault="00457EEE" w:rsidP="00457EEE">
      <w:pPr>
        <w:spacing w:after="0" w:line="240" w:lineRule="auto"/>
      </w:pPr>
    </w:p>
    <w:p w:rsidR="00457EEE" w:rsidRDefault="00457EEE" w:rsidP="00457EEE">
      <w:pPr>
        <w:spacing w:after="0" w:line="240" w:lineRule="auto"/>
      </w:pPr>
      <w:proofErr w:type="spellStart"/>
      <w:r>
        <w:t>Steffl</w:t>
      </w:r>
      <w:proofErr w:type="spellEnd"/>
      <w:r>
        <w:t xml:space="preserve"> called the meeting to order with announcement of board members present on the call:  Matt </w:t>
      </w:r>
      <w:proofErr w:type="spellStart"/>
      <w:r>
        <w:t>Steffl</w:t>
      </w:r>
      <w:proofErr w:type="spellEnd"/>
      <w:r>
        <w:t xml:space="preserve">, Shaun Dunn, Jenny </w:t>
      </w:r>
      <w:proofErr w:type="spellStart"/>
      <w:r>
        <w:t>Prenosil</w:t>
      </w:r>
      <w:proofErr w:type="spellEnd"/>
      <w:r>
        <w:t xml:space="preserve">, Jessica </w:t>
      </w:r>
      <w:proofErr w:type="spellStart"/>
      <w:r>
        <w:t>Jurzenski</w:t>
      </w:r>
      <w:proofErr w:type="spellEnd"/>
      <w:r>
        <w:t xml:space="preserve">, Mel Nenneman, Caroline </w:t>
      </w:r>
      <w:proofErr w:type="spellStart"/>
      <w:r>
        <w:t>Jez</w:t>
      </w:r>
      <w:r w:rsidR="000879DE">
        <w:t>i</w:t>
      </w:r>
      <w:r>
        <w:t>erski</w:t>
      </w:r>
      <w:proofErr w:type="spellEnd"/>
      <w:r>
        <w:t xml:space="preserve">, and Mike </w:t>
      </w:r>
      <w:proofErr w:type="spellStart"/>
      <w:r>
        <w:t>Gutzmer</w:t>
      </w:r>
      <w:proofErr w:type="spellEnd"/>
      <w:r>
        <w:t xml:space="preserve"> were all accounted for.  Board members John Denton and Erin </w:t>
      </w:r>
      <w:proofErr w:type="spellStart"/>
      <w:r>
        <w:t>Considine</w:t>
      </w:r>
      <w:proofErr w:type="spellEnd"/>
      <w:r>
        <w:t xml:space="preserve"> were unable to make the call.</w:t>
      </w:r>
    </w:p>
    <w:p w:rsidR="00457EEE" w:rsidRDefault="00457EEE" w:rsidP="00457EEE">
      <w:pPr>
        <w:spacing w:after="0" w:line="240" w:lineRule="auto"/>
      </w:pPr>
    </w:p>
    <w:p w:rsidR="00B6134A" w:rsidRDefault="00B6134A" w:rsidP="00457EEE">
      <w:pPr>
        <w:spacing w:after="0" w:line="240" w:lineRule="auto"/>
      </w:pPr>
      <w:r>
        <w:t>Meeting minutes:</w:t>
      </w:r>
      <w:r w:rsidR="00457EEE">
        <w:t xml:space="preserve">  Nenneman sent a copy of the board meeting minutes from the 28 Feb 2018 board meeting out prior to the conference call.  </w:t>
      </w:r>
      <w:proofErr w:type="spellStart"/>
      <w:r w:rsidR="00457EEE">
        <w:t>Jurzenski</w:t>
      </w:r>
      <w:proofErr w:type="spellEnd"/>
      <w:r w:rsidR="00457EEE">
        <w:t xml:space="preserve"> reviewed these and made a few corrections and additions.  Nenneman read a summary of the minutes as amended by </w:t>
      </w:r>
      <w:proofErr w:type="spellStart"/>
      <w:r w:rsidR="00457EEE">
        <w:t>Jurzenski</w:t>
      </w:r>
      <w:proofErr w:type="spellEnd"/>
      <w:r w:rsidR="00457EEE">
        <w:t xml:space="preserve">.  </w:t>
      </w:r>
      <w:proofErr w:type="spellStart"/>
      <w:r w:rsidR="00457EEE">
        <w:t>Jurzenski</w:t>
      </w:r>
      <w:proofErr w:type="spellEnd"/>
      <w:r w:rsidR="00457EEE">
        <w:t xml:space="preserve"> moved to accept the minutes, Dunn seconded and the minutes were approved by voice vote</w:t>
      </w:r>
      <w:r>
        <w:t xml:space="preserve">.  </w:t>
      </w:r>
    </w:p>
    <w:p w:rsidR="00B6134A" w:rsidRDefault="00B6134A" w:rsidP="00457EEE">
      <w:pPr>
        <w:spacing w:after="0" w:line="240" w:lineRule="auto"/>
      </w:pPr>
    </w:p>
    <w:p w:rsidR="00825FF6" w:rsidRDefault="00B6134A" w:rsidP="00457EEE">
      <w:pPr>
        <w:spacing w:after="0" w:line="240" w:lineRule="auto"/>
      </w:pPr>
      <w:proofErr w:type="gramStart"/>
      <w:r>
        <w:t>Treasurers</w:t>
      </w:r>
      <w:proofErr w:type="gramEnd"/>
      <w:r>
        <w:t xml:space="preserve"> report</w:t>
      </w:r>
      <w:r w:rsidR="000C5C54">
        <w:t xml:space="preserve"> (attached at end of meeting notes)</w:t>
      </w:r>
      <w:r>
        <w:t>:</w:t>
      </w:r>
      <w:r w:rsidR="00457EEE">
        <w:t xml:space="preserve">  </w:t>
      </w:r>
      <w:proofErr w:type="spellStart"/>
      <w:r w:rsidR="00A06C5B">
        <w:t>Jurzenski</w:t>
      </w:r>
      <w:proofErr w:type="spellEnd"/>
      <w:r w:rsidR="00A06C5B">
        <w:t xml:space="preserve"> presented the current status of the NETWS budget that was approved at the membership meeting.  She sent a summary of the current budget to the board via email prior to the meeting.  </w:t>
      </w:r>
      <w:proofErr w:type="spellStart"/>
      <w:r w:rsidR="00A06C5B">
        <w:t>Jurzenski</w:t>
      </w:r>
      <w:proofErr w:type="spellEnd"/>
      <w:r w:rsidR="00A06C5B">
        <w:t xml:space="preserve"> said overall the budget is looking pretty good.  She noted several places in the budget where some bookkeeping needed to be done to replace estimates that were included in the budget with the actual money received or money spent.  </w:t>
      </w:r>
      <w:proofErr w:type="spellStart"/>
      <w:r w:rsidR="00A06C5B">
        <w:t>Steffl</w:t>
      </w:r>
      <w:proofErr w:type="spellEnd"/>
      <w:r w:rsidR="00A06C5B">
        <w:t xml:space="preserve"> mentioned that the Catering expenses came in higher than estimated because he was told when he asked that the 20% gratuity for catering was included in the cost estimate that NETWS received, and it was not included which resulted in a higher actual cost.  All told the chapter is in the black for our 2018 budget, and our financial accounts are in good shape as well.  </w:t>
      </w:r>
    </w:p>
    <w:p w:rsidR="00825FF6" w:rsidRDefault="00825FF6" w:rsidP="00457EEE">
      <w:pPr>
        <w:spacing w:after="0" w:line="240" w:lineRule="auto"/>
      </w:pPr>
    </w:p>
    <w:p w:rsidR="00825FF6" w:rsidRDefault="00825FF6" w:rsidP="00457EEE">
      <w:pPr>
        <w:spacing w:after="0" w:line="240" w:lineRule="auto"/>
      </w:pPr>
      <w:proofErr w:type="spellStart"/>
      <w:r>
        <w:t>Jurzenski</w:t>
      </w:r>
      <w:proofErr w:type="spellEnd"/>
      <w:r>
        <w:t xml:space="preserve"> asked if anyone on the board knew the origin of a $500 donation from Watertown, SD.  </w:t>
      </w:r>
      <w:proofErr w:type="spellStart"/>
      <w:r>
        <w:t>Steffl</w:t>
      </w:r>
      <w:proofErr w:type="spellEnd"/>
      <w:r>
        <w:t xml:space="preserve"> looked at his notes and it was determined that this was likely a donation from the Elk Foundation to our annual meeting in Kearney.  </w:t>
      </w:r>
      <w:proofErr w:type="spellStart"/>
      <w:r>
        <w:t>Jurzenski</w:t>
      </w:r>
      <w:proofErr w:type="spellEnd"/>
      <w:r>
        <w:t xml:space="preserve"> also asked about how much award plaques had cost, and where they were in the budget so that she could do proper accounting for this expense.  </w:t>
      </w:r>
      <w:proofErr w:type="spellStart"/>
      <w:r>
        <w:t>Steffl</w:t>
      </w:r>
      <w:proofErr w:type="spellEnd"/>
      <w:r>
        <w:t xml:space="preserve"> indicated that he had paid for them out of reimbursements money.</w:t>
      </w:r>
    </w:p>
    <w:p w:rsidR="00825FF6" w:rsidRDefault="00825FF6" w:rsidP="00457EEE">
      <w:pPr>
        <w:spacing w:after="0" w:line="240" w:lineRule="auto"/>
      </w:pPr>
    </w:p>
    <w:p w:rsidR="00825FF6" w:rsidRDefault="00A06C5B" w:rsidP="00457EEE">
      <w:pPr>
        <w:spacing w:after="0" w:line="240" w:lineRule="auto"/>
      </w:pPr>
      <w:proofErr w:type="spellStart"/>
      <w:r>
        <w:t>Jurzenski</w:t>
      </w:r>
      <w:proofErr w:type="spellEnd"/>
      <w:r>
        <w:t xml:space="preserve"> brought up the question of whether or not we should leave the funds for </w:t>
      </w:r>
      <w:bookmarkStart w:id="0" w:name="_GoBack"/>
      <w:bookmarkEnd w:id="0"/>
      <w:r>
        <w:t xml:space="preserve">the Joe </w:t>
      </w:r>
      <w:proofErr w:type="spellStart"/>
      <w:r>
        <w:t>Gabig</w:t>
      </w:r>
      <w:proofErr w:type="spellEnd"/>
      <w:r>
        <w:t xml:space="preserve"> scholarship in a CD as the return is pretty low ($5 and $11 the past couple of years).  Suggested the chapter might want to consider other investment options.  The CD matures in March 2019 and can be rolled into another CD or </w:t>
      </w:r>
      <w:r w:rsidR="00825FF6">
        <w:t xml:space="preserve">pulled into another type of investment.  </w:t>
      </w:r>
      <w:r>
        <w:t>No action was taken.</w:t>
      </w:r>
    </w:p>
    <w:p w:rsidR="00625942" w:rsidRDefault="00625942" w:rsidP="00457EEE">
      <w:pPr>
        <w:spacing w:after="0" w:line="240" w:lineRule="auto"/>
      </w:pPr>
    </w:p>
    <w:p w:rsidR="00625942" w:rsidRDefault="00312B6B" w:rsidP="00457EEE">
      <w:pPr>
        <w:spacing w:after="0" w:line="240" w:lineRule="auto"/>
      </w:pPr>
      <w:r>
        <w:t>Committee Reports</w:t>
      </w:r>
    </w:p>
    <w:p w:rsidR="00312B6B" w:rsidRDefault="00312B6B" w:rsidP="00457EEE">
      <w:pPr>
        <w:spacing w:after="0" w:line="240" w:lineRule="auto"/>
      </w:pPr>
    </w:p>
    <w:p w:rsidR="00312B6B" w:rsidRDefault="00312B6B" w:rsidP="00457EEE">
      <w:pPr>
        <w:spacing w:after="0" w:line="240" w:lineRule="auto"/>
      </w:pPr>
      <w:r>
        <w:t xml:space="preserve">Nominating- Committee chair Jenny </w:t>
      </w:r>
      <w:proofErr w:type="spellStart"/>
      <w:r>
        <w:t>Prenosil</w:t>
      </w:r>
      <w:proofErr w:type="spellEnd"/>
      <w:r>
        <w:t xml:space="preserve"> sent an email to NETWS membership seeking nominations for the open board positions (President-elect, Secretary, 2 At-Large).  She has gotten at least 1 nominee for each position, and is looking for a few more candidates.  Jess </w:t>
      </w:r>
      <w:proofErr w:type="spellStart"/>
      <w:r>
        <w:t>Jurzenski</w:t>
      </w:r>
      <w:proofErr w:type="spellEnd"/>
      <w:r>
        <w:t xml:space="preserve"> and Mel Nenneman are nominating committee members, and are going to see if we can round up a few more candidates.  If the board members have anyone that they can recommend to the nominations committee as a potential candidate, please contact Jenny, Jess, or Mel and we can reach out to them.</w:t>
      </w:r>
    </w:p>
    <w:p w:rsidR="00312B6B" w:rsidRDefault="00312B6B" w:rsidP="00457EEE">
      <w:pPr>
        <w:spacing w:after="0" w:line="240" w:lineRule="auto"/>
      </w:pPr>
    </w:p>
    <w:p w:rsidR="00312B6B" w:rsidRDefault="00312B6B" w:rsidP="00457EEE">
      <w:pPr>
        <w:spacing w:after="0" w:line="240" w:lineRule="auto"/>
      </w:pPr>
      <w:r>
        <w:t xml:space="preserve">Membership- Committee chair Shaun Dunn said that membership numbers have held pretty steady, and that he would be sending out renewal reminders soon as this is about the time that many of our state chapter memberships expire.  Current membership is about 105. </w:t>
      </w:r>
    </w:p>
    <w:p w:rsidR="00312B6B" w:rsidRDefault="00312B6B" w:rsidP="00457EEE">
      <w:pPr>
        <w:spacing w:after="0" w:line="240" w:lineRule="auto"/>
      </w:pPr>
    </w:p>
    <w:p w:rsidR="00312B6B" w:rsidRDefault="00312B6B" w:rsidP="00457EEE">
      <w:pPr>
        <w:spacing w:after="0" w:line="240" w:lineRule="auto"/>
      </w:pPr>
      <w:r>
        <w:t xml:space="preserve">Programs- Committee chair and President-elect Shaun Dunn reported that we have a date and venue for the meeting.  </w:t>
      </w:r>
      <w:r w:rsidR="00B679AF">
        <w:t>Dunn</w:t>
      </w:r>
      <w:r>
        <w:t xml:space="preserve"> will be sending out a request for paper presentations and poster presentations soon, probably next week.  The theme of the meeting is “What we do matters: Local science and why you should talk about what you do”</w:t>
      </w:r>
      <w:r w:rsidR="00B679AF">
        <w:t>.  Dunn</w:t>
      </w:r>
      <w:r>
        <w:t xml:space="preserve"> has contacted a keynote speaker from Texas</w:t>
      </w:r>
      <w:r w:rsidR="00B679AF">
        <w:t xml:space="preserve">.  The speaker is an urban biologist who does a lot of public outreach.  Dunn is coordinating with her to see what costs her agency is willing to cover, and what NETWS will need to contribute for her to attend our meeting.  Dunn indicated that he will be seeking some help to look into getting a caterer lined up for the </w:t>
      </w:r>
      <w:r w:rsidR="00B679AF">
        <w:lastRenderedPageBreak/>
        <w:t xml:space="preserve">meeting.  </w:t>
      </w:r>
      <w:proofErr w:type="spellStart"/>
      <w:r w:rsidR="00B679AF">
        <w:t>Jurzenski</w:t>
      </w:r>
      <w:proofErr w:type="spellEnd"/>
      <w:r w:rsidR="00B679AF">
        <w:t xml:space="preserve"> suggested to Dunn that finding someone to spearhead setting up a workshop would be a good idea.  There was brief discussion of having a workshop to get people started on the TWS Certification process to become a Certified Wildlife Biologist.</w:t>
      </w:r>
    </w:p>
    <w:p w:rsidR="00B679AF" w:rsidRDefault="00B679AF" w:rsidP="00457EEE">
      <w:pPr>
        <w:spacing w:after="0" w:line="240" w:lineRule="auto"/>
      </w:pPr>
    </w:p>
    <w:p w:rsidR="001E6EB2" w:rsidRDefault="001E6EB2" w:rsidP="00457EEE">
      <w:pPr>
        <w:spacing w:after="0" w:line="240" w:lineRule="auto"/>
      </w:pPr>
      <w:proofErr w:type="gramStart"/>
      <w:r>
        <w:t>Certification-No report.</w:t>
      </w:r>
      <w:proofErr w:type="gramEnd"/>
      <w:r>
        <w:t xml:space="preserve">   Committee chair is Carl Wolfe. </w:t>
      </w:r>
    </w:p>
    <w:p w:rsidR="001E6EB2" w:rsidRDefault="001E6EB2" w:rsidP="00457EEE">
      <w:pPr>
        <w:spacing w:after="0" w:line="240" w:lineRule="auto"/>
      </w:pPr>
    </w:p>
    <w:p w:rsidR="00113289" w:rsidRDefault="00113289" w:rsidP="00457EEE">
      <w:pPr>
        <w:spacing w:after="0" w:line="240" w:lineRule="auto"/>
      </w:pPr>
      <w:r>
        <w:t>Conservation Review</w:t>
      </w:r>
      <w:r w:rsidR="00B679AF">
        <w:t xml:space="preserve">- Committee chair </w:t>
      </w:r>
      <w:r>
        <w:t>Eric Zach sent the following information regarding the Farm Bill (which the House of Representatives was voting on around the time of the NETWS board meeting</w:t>
      </w:r>
      <w:r w:rsidR="00B679AF">
        <w:t>, so Zach was not able to make the board meeting</w:t>
      </w:r>
      <w:r>
        <w:t>).</w:t>
      </w:r>
    </w:p>
    <w:p w:rsidR="00113289" w:rsidRDefault="00113289" w:rsidP="00457EEE">
      <w:pPr>
        <w:spacing w:after="0" w:line="240" w:lineRule="auto"/>
      </w:pPr>
    </w:p>
    <w:p w:rsidR="00113289" w:rsidRDefault="00113289" w:rsidP="00457EEE">
      <w:pPr>
        <w:spacing w:after="0" w:line="240" w:lineRule="auto"/>
      </w:pPr>
      <w:r>
        <w:t>Overall the Farm Bill looks pretty good and funding for most of the important conservation programs increased.  A few highlights:</w:t>
      </w:r>
    </w:p>
    <w:p w:rsidR="00113289" w:rsidRDefault="00113289" w:rsidP="00457EEE">
      <w:pPr>
        <w:spacing w:after="0" w:line="240" w:lineRule="auto"/>
      </w:pPr>
    </w:p>
    <w:p w:rsidR="00113289" w:rsidRDefault="00113289" w:rsidP="00457EEE">
      <w:pPr>
        <w:spacing w:after="0" w:line="240" w:lineRule="auto"/>
      </w:pPr>
      <w:r>
        <w:t>Conservation Reserve Program (CRP)</w:t>
      </w:r>
    </w:p>
    <w:p w:rsidR="00113289" w:rsidRDefault="00113289" w:rsidP="00457EEE">
      <w:pPr>
        <w:spacing w:after="0" w:line="240" w:lineRule="auto"/>
      </w:pPr>
      <w:r>
        <w:tab/>
      </w:r>
      <w:r w:rsidR="00B445C7">
        <w:t>-the CRP cap increases from 24 to 27 million acres</w:t>
      </w:r>
    </w:p>
    <w:p w:rsidR="00B445C7" w:rsidRDefault="00B445C7" w:rsidP="00B445C7">
      <w:pPr>
        <w:spacing w:after="0" w:line="240" w:lineRule="auto"/>
        <w:ind w:left="720"/>
      </w:pPr>
      <w:r>
        <w:t>-of the 3 million acre increase, 1 million acres can be enrolled in General and Continuous practices, and the other 2 million acres are allocated to Grassland CRP</w:t>
      </w:r>
    </w:p>
    <w:p w:rsidR="00B445C7" w:rsidRDefault="00B445C7" w:rsidP="00B445C7">
      <w:pPr>
        <w:spacing w:after="0" w:line="240" w:lineRule="auto"/>
        <w:ind w:left="720"/>
      </w:pPr>
      <w:r>
        <w:t>-the bill maintains, though at reduced levels, several incentives offered to landowners</w:t>
      </w:r>
    </w:p>
    <w:p w:rsidR="00B445C7" w:rsidRDefault="00B445C7" w:rsidP="00B445C7">
      <w:pPr>
        <w:spacing w:after="0" w:line="240" w:lineRule="auto"/>
      </w:pPr>
    </w:p>
    <w:p w:rsidR="00B445C7" w:rsidRDefault="00B445C7" w:rsidP="00B445C7">
      <w:pPr>
        <w:spacing w:after="0" w:line="240" w:lineRule="auto"/>
      </w:pPr>
      <w:r>
        <w:t>Voluntary Public Access – Habitat Incentives Program (helps pay for hunting and fishing access on private lands)</w:t>
      </w:r>
    </w:p>
    <w:p w:rsidR="00B445C7" w:rsidRDefault="00B445C7" w:rsidP="00B445C7">
      <w:pPr>
        <w:spacing w:after="0" w:line="240" w:lineRule="auto"/>
      </w:pPr>
      <w:r>
        <w:tab/>
        <w:t>-Reauthorizes VPA for $50 million, an increase of $10 million</w:t>
      </w:r>
    </w:p>
    <w:p w:rsidR="00B445C7" w:rsidRDefault="00B445C7" w:rsidP="00B445C7">
      <w:pPr>
        <w:spacing w:after="0" w:line="240" w:lineRule="auto"/>
      </w:pPr>
    </w:p>
    <w:p w:rsidR="00B445C7" w:rsidRDefault="00B445C7" w:rsidP="00B445C7">
      <w:pPr>
        <w:spacing w:after="0" w:line="240" w:lineRule="auto"/>
      </w:pPr>
      <w:r>
        <w:t>Environmental Quality Incentives Program (EQIP)</w:t>
      </w:r>
    </w:p>
    <w:p w:rsidR="00B445C7" w:rsidRDefault="00B445C7" w:rsidP="00B445C7">
      <w:pPr>
        <w:spacing w:after="0" w:line="240" w:lineRule="auto"/>
      </w:pPr>
      <w:r>
        <w:tab/>
        <w:t>-Increases funding for EQIP</w:t>
      </w:r>
    </w:p>
    <w:p w:rsidR="00B445C7" w:rsidRDefault="00B445C7" w:rsidP="00B445C7">
      <w:pPr>
        <w:spacing w:after="0" w:line="240" w:lineRule="auto"/>
      </w:pPr>
      <w:r>
        <w:tab/>
        <w:t>-The amount of EQIP funds that go toward wildlife related practices increases from 5% to no less than 10%</w:t>
      </w:r>
    </w:p>
    <w:p w:rsidR="00B445C7" w:rsidRDefault="00B445C7" w:rsidP="00B445C7">
      <w:pPr>
        <w:spacing w:after="0" w:line="240" w:lineRule="auto"/>
      </w:pPr>
      <w:r>
        <w:tab/>
        <w:t xml:space="preserve">-The Working Lands for Wildlife program </w:t>
      </w:r>
      <w:proofErr w:type="gramStart"/>
      <w:r>
        <w:t>is</w:t>
      </w:r>
      <w:proofErr w:type="gramEnd"/>
      <w:r>
        <w:t xml:space="preserve"> put into statute which strengthens its ability to provide conservation</w:t>
      </w:r>
    </w:p>
    <w:p w:rsidR="00B445C7" w:rsidRDefault="00B445C7" w:rsidP="00B445C7">
      <w:pPr>
        <w:spacing w:after="0" w:line="240" w:lineRule="auto"/>
      </w:pPr>
    </w:p>
    <w:p w:rsidR="00B445C7" w:rsidRDefault="00B445C7" w:rsidP="00B445C7">
      <w:pPr>
        <w:spacing w:after="0" w:line="240" w:lineRule="auto"/>
      </w:pPr>
      <w:r>
        <w:t>Agriculture Conservation Easements Program</w:t>
      </w:r>
    </w:p>
    <w:p w:rsidR="00B445C7" w:rsidRDefault="00B445C7" w:rsidP="00B445C7">
      <w:pPr>
        <w:spacing w:after="0" w:line="240" w:lineRule="auto"/>
      </w:pPr>
      <w:r>
        <w:tab/>
        <w:t>-the bill increases funding to $450 million per year</w:t>
      </w:r>
    </w:p>
    <w:p w:rsidR="00B445C7" w:rsidRDefault="00B445C7" w:rsidP="00B445C7">
      <w:pPr>
        <w:spacing w:after="0" w:line="240" w:lineRule="auto"/>
      </w:pPr>
    </w:p>
    <w:p w:rsidR="00B445C7" w:rsidRDefault="00B445C7" w:rsidP="00B445C7">
      <w:pPr>
        <w:spacing w:after="0" w:line="240" w:lineRule="auto"/>
      </w:pPr>
      <w:r>
        <w:t>Regional Conservation Partnership Program (RCPP)</w:t>
      </w:r>
    </w:p>
    <w:p w:rsidR="00B445C7" w:rsidRDefault="00B445C7" w:rsidP="00B445C7">
      <w:pPr>
        <w:spacing w:after="0" w:line="240" w:lineRule="auto"/>
        <w:ind w:left="720"/>
      </w:pPr>
      <w:r>
        <w:t>-the bill makes RCPP a stand-alone program and provides $1.5 billion in funding over the 5 year life of the Farm Bill</w:t>
      </w:r>
    </w:p>
    <w:p w:rsidR="00113289" w:rsidRDefault="00113289" w:rsidP="00457EEE">
      <w:pPr>
        <w:spacing w:after="0" w:line="240" w:lineRule="auto"/>
      </w:pPr>
    </w:p>
    <w:p w:rsidR="00113289" w:rsidRDefault="00113289" w:rsidP="00457EEE">
      <w:pPr>
        <w:spacing w:after="0" w:line="240" w:lineRule="auto"/>
      </w:pPr>
    </w:p>
    <w:p w:rsidR="00825FF6" w:rsidRDefault="00B679AF" w:rsidP="00457EEE">
      <w:pPr>
        <w:spacing w:after="0" w:line="240" w:lineRule="auto"/>
      </w:pPr>
      <w:proofErr w:type="spellStart"/>
      <w:r>
        <w:t>Steffl</w:t>
      </w:r>
      <w:proofErr w:type="spellEnd"/>
      <w:r>
        <w:t xml:space="preserve"> said that NETWS sent out two letters during the year.  One was to the USFS in support of moving a biologist station location from the Nebraska National Forest-</w:t>
      </w:r>
      <w:proofErr w:type="spellStart"/>
      <w:r>
        <w:t>Bessey</w:t>
      </w:r>
      <w:proofErr w:type="spellEnd"/>
      <w:r>
        <w:t xml:space="preserve"> Division to Valentine.  This would give the USFS a better presence at the </w:t>
      </w:r>
      <w:proofErr w:type="spellStart"/>
      <w:r>
        <w:t>McKelvie</w:t>
      </w:r>
      <w:proofErr w:type="spellEnd"/>
      <w:r>
        <w:t xml:space="preserve"> National Forest.  This move happened, and the biologist is now in Valentine.</w:t>
      </w:r>
    </w:p>
    <w:p w:rsidR="00B679AF" w:rsidRDefault="00B679AF" w:rsidP="00457EEE">
      <w:pPr>
        <w:spacing w:after="0" w:line="240" w:lineRule="auto"/>
      </w:pPr>
    </w:p>
    <w:p w:rsidR="00B679AF" w:rsidRDefault="001E6EB2" w:rsidP="00457EEE">
      <w:pPr>
        <w:spacing w:after="0" w:line="240" w:lineRule="auto"/>
      </w:pPr>
      <w:r>
        <w:t xml:space="preserve">A second letter was written in opposition to a proposal to move water from the Platte River basin into the Republican River basin.  NETWS opposed this action because of the potential negative ecological consequences which range from reducing the flow of water in the Platte River for wildlife that use this water, to creating an avenue for the spread of invasive species.  </w:t>
      </w:r>
    </w:p>
    <w:p w:rsidR="001E6EB2" w:rsidRDefault="001E6EB2" w:rsidP="00457EEE">
      <w:pPr>
        <w:spacing w:after="0" w:line="240" w:lineRule="auto"/>
      </w:pPr>
    </w:p>
    <w:p w:rsidR="001E6EB2" w:rsidRDefault="001E6EB2" w:rsidP="00457EEE">
      <w:pPr>
        <w:spacing w:after="0" w:line="240" w:lineRule="auto"/>
      </w:pPr>
      <w:proofErr w:type="gramStart"/>
      <w:r>
        <w:t>Education and Information committee – No report.</w:t>
      </w:r>
      <w:proofErr w:type="gramEnd"/>
      <w:r>
        <w:t xml:space="preserve">  </w:t>
      </w:r>
      <w:proofErr w:type="spellStart"/>
      <w:r>
        <w:t>Lindvall</w:t>
      </w:r>
      <w:proofErr w:type="spellEnd"/>
      <w:r>
        <w:t xml:space="preserve"> (Jason Clark and David </w:t>
      </w:r>
      <w:proofErr w:type="spellStart"/>
      <w:r>
        <w:t>Baasch</w:t>
      </w:r>
      <w:proofErr w:type="spellEnd"/>
      <w:r>
        <w:t xml:space="preserve">) have continued to work on producing a chapter newsletter.  Badura is still the webmaster, with </w:t>
      </w:r>
      <w:proofErr w:type="spellStart"/>
      <w:r>
        <w:t>Jurzenski</w:t>
      </w:r>
      <w:proofErr w:type="spellEnd"/>
      <w:r>
        <w:t xml:space="preserve"> monitoring the NETWS Facebook page, and Jessica Barret doing the same for the NETWS Google Groups.</w:t>
      </w:r>
    </w:p>
    <w:p w:rsidR="001E6EB2" w:rsidRDefault="001E6EB2" w:rsidP="00457EEE">
      <w:pPr>
        <w:spacing w:after="0" w:line="240" w:lineRule="auto"/>
      </w:pPr>
    </w:p>
    <w:p w:rsidR="001E6EB2" w:rsidRDefault="001E6EB2" w:rsidP="00457EEE">
      <w:pPr>
        <w:spacing w:after="0" w:line="240" w:lineRule="auto"/>
      </w:pPr>
      <w:r>
        <w:t xml:space="preserve">Student Chapters – No report.  </w:t>
      </w:r>
      <w:proofErr w:type="spellStart"/>
      <w:r>
        <w:t>Steffl</w:t>
      </w:r>
      <w:proofErr w:type="spellEnd"/>
      <w:r>
        <w:t xml:space="preserve"> asked if the board had requested that a student chapter representative sit in </w:t>
      </w:r>
      <w:proofErr w:type="spellStart"/>
      <w:r>
        <w:t>at</w:t>
      </w:r>
      <w:proofErr w:type="spellEnd"/>
      <w:r>
        <w:t xml:space="preserve"> board meeting to provide input as a non-voting member.  </w:t>
      </w:r>
      <w:proofErr w:type="gramStart"/>
      <w:r w:rsidR="00C72C79">
        <w:t>Also wondered if we need to do anything formal to allow this.</w:t>
      </w:r>
      <w:proofErr w:type="gramEnd"/>
      <w:r w:rsidR="00C72C79">
        <w:t xml:space="preserve">  The board didn’t think that we needed to create a formal position for doing this, just need to find a student willing to do this and communicate with other student chapters.</w:t>
      </w:r>
    </w:p>
    <w:p w:rsidR="00C72C79" w:rsidRDefault="00C72C79" w:rsidP="00457EEE">
      <w:pPr>
        <w:spacing w:after="0" w:line="240" w:lineRule="auto"/>
      </w:pPr>
    </w:p>
    <w:p w:rsidR="00C72C79" w:rsidRDefault="00C72C79" w:rsidP="00457EEE">
      <w:pPr>
        <w:spacing w:after="0" w:line="240" w:lineRule="auto"/>
      </w:pPr>
      <w:r>
        <w:lastRenderedPageBreak/>
        <w:t xml:space="preserve">Awards committee-Laurel Badura has stepped away from this committee as chair, and two individuals have expressed interest in chairing the committee.  </w:t>
      </w:r>
      <w:proofErr w:type="spellStart"/>
      <w:r>
        <w:t>Steffl</w:t>
      </w:r>
      <w:proofErr w:type="spellEnd"/>
      <w:r>
        <w:t xml:space="preserve"> asked if any of the board members knows either Dr. Andrew Little or Jessica Barrett.  </w:t>
      </w:r>
      <w:proofErr w:type="spellStart"/>
      <w:r>
        <w:t>Prenosil</w:t>
      </w:r>
      <w:proofErr w:type="spellEnd"/>
      <w:r>
        <w:t xml:space="preserve"> offered that she had been working with Dr. </w:t>
      </w:r>
      <w:proofErr w:type="gramStart"/>
      <w:r>
        <w:t>Little</w:t>
      </w:r>
      <w:proofErr w:type="gramEnd"/>
      <w:r>
        <w:t xml:space="preserve">, and that he seemed to be interested in NETWS and a good person.  </w:t>
      </w:r>
      <w:proofErr w:type="spellStart"/>
      <w:r>
        <w:t>Steffl</w:t>
      </w:r>
      <w:proofErr w:type="spellEnd"/>
      <w:r>
        <w:t xml:space="preserve"> suggested asking Dr. </w:t>
      </w:r>
      <w:proofErr w:type="gramStart"/>
      <w:r>
        <w:t>Little</w:t>
      </w:r>
      <w:proofErr w:type="gramEnd"/>
      <w:r>
        <w:t xml:space="preserve"> to chair the committee, with help from Jessica Barrett and Badura.  </w:t>
      </w:r>
      <w:proofErr w:type="spellStart"/>
      <w:r>
        <w:t>Jurzenski</w:t>
      </w:r>
      <w:proofErr w:type="spellEnd"/>
      <w:r>
        <w:t xml:space="preserve"> moved to do this, Dunn seconded and motion passed.</w:t>
      </w:r>
    </w:p>
    <w:p w:rsidR="00C72C79" w:rsidRDefault="00C72C79" w:rsidP="00457EEE">
      <w:pPr>
        <w:spacing w:after="0" w:line="240" w:lineRule="auto"/>
      </w:pPr>
    </w:p>
    <w:p w:rsidR="00C72C79" w:rsidRDefault="00C72C79" w:rsidP="00457EEE">
      <w:pPr>
        <w:spacing w:after="0" w:line="240" w:lineRule="auto"/>
      </w:pPr>
      <w:proofErr w:type="spellStart"/>
      <w:r>
        <w:t>Steffl</w:t>
      </w:r>
      <w:proofErr w:type="spellEnd"/>
      <w:r>
        <w:t xml:space="preserve"> said that Mariah Simmons had updated the Nebraska TWS website to provide a location to house NETWS policy papers and letters.  </w:t>
      </w:r>
      <w:proofErr w:type="spellStart"/>
      <w:proofErr w:type="gramStart"/>
      <w:r>
        <w:t>Steffl</w:t>
      </w:r>
      <w:proofErr w:type="spellEnd"/>
      <w:r>
        <w:t xml:space="preserve">  asked</w:t>
      </w:r>
      <w:proofErr w:type="gramEnd"/>
      <w:r>
        <w:t xml:space="preserve"> where we might find these documents, and several board members indicated they might have some of this information available.  Additionally, some of the NETWS documents were scanned and are available in the UNL digital commons (?).  </w:t>
      </w:r>
      <w:proofErr w:type="spellStart"/>
      <w:r w:rsidR="000035E1">
        <w:t>Jez</w:t>
      </w:r>
      <w:r w:rsidR="000879DE">
        <w:t>i</w:t>
      </w:r>
      <w:r w:rsidR="000035E1">
        <w:t>erski</w:t>
      </w:r>
      <w:proofErr w:type="spellEnd"/>
      <w:r w:rsidR="000035E1">
        <w:t xml:space="preserve"> suggested that we might be able to put a link to the scanned documents in the UNL web archive and then add more recent postings directly to the website.</w:t>
      </w:r>
    </w:p>
    <w:p w:rsidR="000035E1" w:rsidRDefault="000035E1" w:rsidP="00457EEE">
      <w:pPr>
        <w:spacing w:after="0" w:line="240" w:lineRule="auto"/>
      </w:pPr>
    </w:p>
    <w:p w:rsidR="000035E1" w:rsidRDefault="000035E1" w:rsidP="00457EEE">
      <w:pPr>
        <w:spacing w:after="0" w:line="240" w:lineRule="auto"/>
      </w:pPr>
      <w:r>
        <w:t xml:space="preserve">Revising the APO – A note from the previous board meeting indicated that </w:t>
      </w:r>
      <w:proofErr w:type="spellStart"/>
      <w:r>
        <w:t>Prenosil</w:t>
      </w:r>
      <w:proofErr w:type="spellEnd"/>
      <w:r>
        <w:t xml:space="preserve"> had asked committee chairs for feedback on the current APO, and that she would send these comments to the board for consideration in an updated APO.  </w:t>
      </w:r>
      <w:proofErr w:type="spellStart"/>
      <w:r>
        <w:t>Prenosil</w:t>
      </w:r>
      <w:proofErr w:type="spellEnd"/>
      <w:r>
        <w:t xml:space="preserve"> said she would look for these notes and share them with the board.  </w:t>
      </w:r>
      <w:proofErr w:type="spellStart"/>
      <w:r>
        <w:t>Jurzenski</w:t>
      </w:r>
      <w:proofErr w:type="spellEnd"/>
      <w:r>
        <w:t xml:space="preserve"> said that the last version of the APO that she found was dated 2015, and suggested that we might consider doing a review of the APO and the chapters Strategic Plan at the same time.  The Strategic Plan is due for revision in 2020.  </w:t>
      </w:r>
    </w:p>
    <w:p w:rsidR="000035E1" w:rsidRDefault="000035E1" w:rsidP="00457EEE">
      <w:pPr>
        <w:spacing w:after="0" w:line="240" w:lineRule="auto"/>
      </w:pPr>
    </w:p>
    <w:p w:rsidR="000035E1" w:rsidRDefault="000035E1" w:rsidP="00457EEE">
      <w:pPr>
        <w:spacing w:after="0" w:line="240" w:lineRule="auto"/>
      </w:pPr>
      <w:proofErr w:type="spellStart"/>
      <w:r>
        <w:t>Steffl</w:t>
      </w:r>
      <w:proofErr w:type="spellEnd"/>
      <w:r>
        <w:t xml:space="preserve"> will plan on obtaining committee reports for the Annual Meeting.</w:t>
      </w:r>
    </w:p>
    <w:p w:rsidR="000035E1" w:rsidRDefault="000035E1" w:rsidP="00457EEE">
      <w:pPr>
        <w:spacing w:after="0" w:line="240" w:lineRule="auto"/>
      </w:pPr>
    </w:p>
    <w:p w:rsidR="000035E1" w:rsidRDefault="000035E1" w:rsidP="00457EEE">
      <w:pPr>
        <w:spacing w:after="0" w:line="240" w:lineRule="auto"/>
      </w:pPr>
      <w:proofErr w:type="spellStart"/>
      <w:r>
        <w:t>Jurzenski</w:t>
      </w:r>
      <w:proofErr w:type="spellEnd"/>
      <w:r>
        <w:t xml:space="preserve"> reminded the board members to look at the Bylaws before the next meeting as this document should guide the board actions</w:t>
      </w:r>
      <w:r w:rsidR="00306977">
        <w:t xml:space="preserve"> and outlines the duties of each board position</w:t>
      </w:r>
      <w:r>
        <w:t>.</w:t>
      </w:r>
    </w:p>
    <w:p w:rsidR="000035E1" w:rsidRDefault="000035E1" w:rsidP="00457EEE">
      <w:pPr>
        <w:spacing w:after="0" w:line="240" w:lineRule="auto"/>
      </w:pPr>
    </w:p>
    <w:p w:rsidR="000035E1" w:rsidRDefault="000035E1" w:rsidP="00457EEE">
      <w:pPr>
        <w:spacing w:after="0" w:line="240" w:lineRule="auto"/>
      </w:pPr>
      <w:proofErr w:type="spellStart"/>
      <w:r>
        <w:t>Prenosil</w:t>
      </w:r>
      <w:proofErr w:type="spellEnd"/>
      <w:r>
        <w:t xml:space="preserve"> moved to adjourn the meeting, Dunn seconded and the motion passed.</w:t>
      </w:r>
    </w:p>
    <w:p w:rsidR="001E6EB2" w:rsidRDefault="001E6EB2" w:rsidP="00457EEE">
      <w:pPr>
        <w:spacing w:after="0" w:line="240" w:lineRule="auto"/>
      </w:pPr>
    </w:p>
    <w:p w:rsidR="001E6EB2" w:rsidRDefault="001E6EB2" w:rsidP="00457EEE">
      <w:pPr>
        <w:spacing w:after="0" w:line="240" w:lineRule="auto"/>
      </w:pPr>
    </w:p>
    <w:p w:rsidR="00A65718" w:rsidRDefault="00A06C5B" w:rsidP="00457EEE">
      <w:pPr>
        <w:spacing w:after="0" w:line="240" w:lineRule="auto"/>
      </w:pPr>
      <w:r>
        <w:t xml:space="preserve">   </w:t>
      </w:r>
    </w:p>
    <w:p w:rsidR="00A65718" w:rsidRDefault="00A65718">
      <w:r>
        <w:br w:type="page"/>
      </w:r>
    </w:p>
    <w:p w:rsidR="00A65718" w:rsidRDefault="00A65718" w:rsidP="00A65718">
      <w:pPr>
        <w:pStyle w:val="BodyText"/>
        <w:spacing w:before="78"/>
        <w:ind w:right="19"/>
        <w:jc w:val="center"/>
      </w:pPr>
      <w:r>
        <w:lastRenderedPageBreak/>
        <w:t>Budget - Current Year</w:t>
      </w:r>
    </w:p>
    <w:p w:rsidR="00A65718" w:rsidRDefault="00A65718" w:rsidP="00A65718">
      <w:pPr>
        <w:spacing w:before="33"/>
        <w:ind w:right="11"/>
        <w:jc w:val="center"/>
        <w:rPr>
          <w:sz w:val="18"/>
        </w:rPr>
      </w:pPr>
      <w:r>
        <w:rPr>
          <w:sz w:val="18"/>
        </w:rPr>
        <w:t>1/1/2018 through 12/31/2018 Using Budget 2</w:t>
      </w:r>
    </w:p>
    <w:p w:rsidR="00A65718" w:rsidRDefault="00A65718" w:rsidP="00A65718">
      <w:pPr>
        <w:tabs>
          <w:tab w:val="left" w:pos="10229"/>
        </w:tabs>
        <w:spacing w:before="1"/>
        <w:ind w:right="17"/>
        <w:jc w:val="center"/>
        <w:rPr>
          <w:sz w:val="18"/>
        </w:rPr>
      </w:pPr>
      <w:r>
        <w:rPr>
          <w:sz w:val="18"/>
        </w:rPr>
        <w:t>12/11/2018</w:t>
      </w:r>
      <w:r>
        <w:rPr>
          <w:sz w:val="18"/>
        </w:rPr>
        <w:tab/>
        <w:t>Page 1</w:t>
      </w:r>
    </w:p>
    <w:p w:rsidR="00A65718" w:rsidRDefault="00A65718" w:rsidP="00A65718">
      <w:pPr>
        <w:tabs>
          <w:tab w:val="left" w:pos="7510"/>
          <w:tab w:val="left" w:pos="8685"/>
        </w:tabs>
        <w:spacing w:before="1"/>
        <w:ind w:left="5598"/>
        <w:rPr>
          <w:sz w:val="18"/>
        </w:rPr>
      </w:pPr>
      <w:r>
        <w:rPr>
          <w:sz w:val="18"/>
        </w:rPr>
        <w:t>1/1/2018</w:t>
      </w:r>
      <w:r>
        <w:rPr>
          <w:sz w:val="18"/>
        </w:rPr>
        <w:tab/>
        <w:t>-</w:t>
      </w:r>
      <w:r>
        <w:rPr>
          <w:sz w:val="18"/>
        </w:rPr>
        <w:tab/>
        <w:t>12/31/2018</w:t>
      </w:r>
    </w:p>
    <w:p w:rsidR="00A65718" w:rsidRDefault="00A65718" w:rsidP="00A65718">
      <w:pPr>
        <w:tabs>
          <w:tab w:val="left" w:pos="5697"/>
          <w:tab w:val="left" w:pos="7256"/>
          <w:tab w:val="left" w:pos="8725"/>
        </w:tabs>
        <w:ind w:left="2272"/>
        <w:rPr>
          <w:sz w:val="18"/>
        </w:rPr>
      </w:pPr>
      <w:r>
        <w:rPr>
          <w:noProof/>
        </w:rPr>
        <mc:AlternateContent>
          <mc:Choice Requires="wpg">
            <w:drawing>
              <wp:anchor distT="0" distB="0" distL="0" distR="0" simplePos="0" relativeHeight="251663360" behindDoc="1" locked="0" layoutInCell="1" allowOverlap="1">
                <wp:simplePos x="0" y="0"/>
                <wp:positionH relativeFrom="page">
                  <wp:posOffset>1071245</wp:posOffset>
                </wp:positionH>
                <wp:positionV relativeFrom="paragraph">
                  <wp:posOffset>156845</wp:posOffset>
                </wp:positionV>
                <wp:extent cx="5629275" cy="1270"/>
                <wp:effectExtent l="13970" t="4445" r="5080" b="1333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1270"/>
                          <a:chOff x="1687" y="247"/>
                          <a:chExt cx="8865" cy="2"/>
                        </a:xfrm>
                      </wpg:grpSpPr>
                      <wps:wsp>
                        <wps:cNvPr id="8" name="Line 9"/>
                        <wps:cNvCnPr/>
                        <wps:spPr bwMode="auto">
                          <a:xfrm>
                            <a:off x="1687" y="248"/>
                            <a:ext cx="408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5771" y="248"/>
                            <a:ext cx="1593"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7364" y="248"/>
                            <a:ext cx="159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8958" y="248"/>
                            <a:ext cx="1594" cy="0"/>
                          </a:xfrm>
                          <a:prstGeom prst="line">
                            <a:avLst/>
                          </a:prstGeom>
                          <a:noFill/>
                          <a:ln w="7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4.35pt;margin-top:12.35pt;width:443.25pt;height:.1pt;z-index:-251653120;mso-wrap-distance-left:0;mso-wrap-distance-right:0;mso-position-horizontal-relative:page" coordorigin="1687,247" coordsize="8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">
                <v:line id="Line 9" o:spid="_x0000_s1027" style="position:absolute;visibility:visible;mso-wrap-style:square" from="1687,248" to="577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fD4cEAAADaAAAADwAAAGRycy9kb3ducmV2LnhtbERPy2rCQBTdC/2H4Rbc6URbpERHsS21&#10;oiCpj/0lc/OgmTshMzHx752F4PJw3otVbypxpcaVlhVMxhEI4tTqknMF59PP6AOE88gaK8uk4EYO&#10;VsuXwQJjbTv+o+vR5yKEsItRQeF9HUvp0oIMurGtiQOX2cagD7DJpW6wC+GmktMomkmDJYeGAmv6&#10;Kij9P7ZGwef+t+3yy22fvE+/d1myPWSbt1ap4Wu/noPw1Pun+OHeagVha7gSbo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58PhwQAAANoAAAAPAAAAAAAAAAAAAAAA&#10;AKECAABkcnMvZG93bnJldi54bWxQSwUGAAAAAAQABAD5AAAAjwMAAAAA&#10;" strokeweight=".06pt"/>
                <v:line id="Line 10" o:spid="_x0000_s1028" style="position:absolute;visibility:visible;mso-wrap-style:square" from="5771,248" to="73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tmesUAAADaAAAADwAAAGRycy9kb3ducmV2LnhtbESPW2vCQBSE3wv+h+UUfGs2VSk2dRUv&#10;tIqCWNu+H7InF8yeDdmNif++Wyj4OMzMN8xs0ZtKXKlxpWUFz1EMgji1uuRcwffX+9MUhPPIGivL&#10;pOBGDhbzwcMME207/qTr2eciQNglqKDwvk6kdGlBBl1ka+LgZbYx6INscqkb7ALcVHIUxy/SYMlh&#10;ocCa1gWll3NrFKwO27bLf26H02S02Wen3TH7GLdKDR/75RsIT72/h//bO63gFf6uhBs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tmesUAAADaAAAADwAAAAAAAAAA&#10;AAAAAAChAgAAZHJzL2Rvd25yZXYueG1sUEsFBgAAAAAEAAQA+QAAAJMDAAAAAA==&#10;" strokeweight=".06pt"/>
                <v:line id="Line 11" o:spid="_x0000_s1029" style="position:absolute;visibility:visible;mso-wrap-style:square" from="7364,248" to="89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cg8YAAADbAAAADwAAAGRycy9kb3ducmV2LnhtbESPS2vDQAyE74H+h0WF3pJ10xKKm03o&#10;g7ahgeCmyV145Qf1ao13HTv/vjoEcpOY0cyn5Xp0jTpRF2rPBu5nCSji3NuaSwOH34/pE6gQkS02&#10;nsnAmQKsVzeTJabWD/xDp30slYRwSNFAFWObah3yihyGmW+JRSt85zDK2pXadjhIuGv0PEkW2mHN&#10;0lBhS28V5X/73hl43X71Q3k8b7PH+ft3kW12xedDb8zd7fjyDCrSGK/my/XGCr7Qyy8ygF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DnIPGAAAA2wAAAA8AAAAAAAAA&#10;AAAAAAAAoQIAAGRycy9kb3ducmV2LnhtbFBLBQYAAAAABAAEAPkAAACUAwAAAAA=&#10;" strokeweight=".06pt"/>
                <v:line id="Line 12" o:spid="_x0000_s1030" style="position:absolute;visibility:visible;mso-wrap-style:square" from="8958,248" to="1055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85GMMAAADbAAAADwAAAGRycy9kb3ducmV2LnhtbERPyWrDMBC9B/oPYgq9NXLSUooT2bQN&#10;WWggpFnugzVeqDUylhw7f18VArnN460zTwdTiwu1rrKsYDKOQBBnVldcKDgdl8/vIJxH1lhbJgVX&#10;cpAmD6M5xtr2/EOXgy9ECGEXo4LS+yaW0mUlGXRj2xAHLretQR9gW0jdYh/CTS2nUfQmDVYcGkps&#10;6Kuk7PfQGQWf23XXF+frdv86XXzn+80uX710Sj09Dh8zEJ4Gfxff3Bsd5k/g/5dwgE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PORjDAAAA2wAAAA8AAAAAAAAAAAAA&#10;AAAAoQIAAGRycy9kb3ducmV2LnhtbFBLBQYAAAAABAAEAPkAAACRAwAAAAA=&#10;" strokeweight=".06pt"/>
                <w10:wrap type="topAndBottom" anchorx="page"/>
              </v:group>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1071245</wp:posOffset>
                </wp:positionH>
                <wp:positionV relativeFrom="paragraph">
                  <wp:posOffset>321945</wp:posOffset>
                </wp:positionV>
                <wp:extent cx="5629275" cy="165100"/>
                <wp:effectExtent l="4445"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165100"/>
                        </a:xfrm>
                        <a:custGeom>
                          <a:avLst/>
                          <a:gdLst>
                            <a:gd name="T0" fmla="+- 0 10552 1687"/>
                            <a:gd name="T1" fmla="*/ T0 w 8865"/>
                            <a:gd name="T2" fmla="+- 0 507 507"/>
                            <a:gd name="T3" fmla="*/ 507 h 260"/>
                            <a:gd name="T4" fmla="+- 0 8560 1687"/>
                            <a:gd name="T5" fmla="*/ T4 w 8865"/>
                            <a:gd name="T6" fmla="+- 0 507 507"/>
                            <a:gd name="T7" fmla="*/ 507 h 260"/>
                            <a:gd name="T8" fmla="+- 0 1687 1687"/>
                            <a:gd name="T9" fmla="*/ T8 w 8865"/>
                            <a:gd name="T10" fmla="+- 0 507 507"/>
                            <a:gd name="T11" fmla="*/ 507 h 260"/>
                            <a:gd name="T12" fmla="+- 0 1687 1687"/>
                            <a:gd name="T13" fmla="*/ T12 w 8865"/>
                            <a:gd name="T14" fmla="+- 0 766 507"/>
                            <a:gd name="T15" fmla="*/ 766 h 260"/>
                            <a:gd name="T16" fmla="+- 0 8560 1687"/>
                            <a:gd name="T17" fmla="*/ T16 w 8865"/>
                            <a:gd name="T18" fmla="+- 0 766 507"/>
                            <a:gd name="T19" fmla="*/ 766 h 260"/>
                            <a:gd name="T20" fmla="+- 0 10552 1687"/>
                            <a:gd name="T21" fmla="*/ T20 w 8865"/>
                            <a:gd name="T22" fmla="+- 0 766 507"/>
                            <a:gd name="T23" fmla="*/ 766 h 260"/>
                            <a:gd name="T24" fmla="+- 0 10552 1687"/>
                            <a:gd name="T25" fmla="*/ T24 w 8865"/>
                            <a:gd name="T26" fmla="+- 0 507 507"/>
                            <a:gd name="T27" fmla="*/ 507 h 260"/>
                          </a:gdLst>
                          <a:ahLst/>
                          <a:cxnLst>
                            <a:cxn ang="0">
                              <a:pos x="T1" y="T3"/>
                            </a:cxn>
                            <a:cxn ang="0">
                              <a:pos x="T5" y="T7"/>
                            </a:cxn>
                            <a:cxn ang="0">
                              <a:pos x="T9" y="T11"/>
                            </a:cxn>
                            <a:cxn ang="0">
                              <a:pos x="T13" y="T15"/>
                            </a:cxn>
                            <a:cxn ang="0">
                              <a:pos x="T17" y="T19"/>
                            </a:cxn>
                            <a:cxn ang="0">
                              <a:pos x="T21" y="T23"/>
                            </a:cxn>
                            <a:cxn ang="0">
                              <a:pos x="T25" y="T27"/>
                            </a:cxn>
                          </a:cxnLst>
                          <a:rect l="0" t="0" r="r" b="b"/>
                          <a:pathLst>
                            <a:path w="8865" h="260">
                              <a:moveTo>
                                <a:pt x="8865" y="0"/>
                              </a:moveTo>
                              <a:lnTo>
                                <a:pt x="6873" y="0"/>
                              </a:lnTo>
                              <a:lnTo>
                                <a:pt x="0" y="0"/>
                              </a:lnTo>
                              <a:lnTo>
                                <a:pt x="0" y="259"/>
                              </a:lnTo>
                              <a:lnTo>
                                <a:pt x="6873" y="259"/>
                              </a:lnTo>
                              <a:lnTo>
                                <a:pt x="8865" y="259"/>
                              </a:lnTo>
                              <a:lnTo>
                                <a:pt x="8865"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7.6pt,25.35pt,428pt,25.35pt,84.35pt,25.35pt,84.35pt,38.3pt,428pt,38.3pt,527.6pt,38.3pt,527.6pt,25.35pt" coordsize="886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" fillcolor="#e6e6e6" stroked="f">
                <v:path arrowok="t" o:connecttype="custom" o:connectlocs="5629275,321945;4364355,321945;0,321945;0,486410;4364355,486410;5629275,486410;5629275,321945" o:connectangles="0,0,0,0,0,0,0"/>
                <w10:wrap anchorx="page"/>
              </v:poly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1071245</wp:posOffset>
                </wp:positionH>
                <wp:positionV relativeFrom="paragraph">
                  <wp:posOffset>2463800</wp:posOffset>
                </wp:positionV>
                <wp:extent cx="5629275" cy="165100"/>
                <wp:effectExtent l="4445"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165100"/>
                        </a:xfrm>
                        <a:custGeom>
                          <a:avLst/>
                          <a:gdLst>
                            <a:gd name="T0" fmla="+- 0 10552 1687"/>
                            <a:gd name="T1" fmla="*/ T0 w 8865"/>
                            <a:gd name="T2" fmla="+- 0 3880 3880"/>
                            <a:gd name="T3" fmla="*/ 3880 h 260"/>
                            <a:gd name="T4" fmla="+- 0 8560 1687"/>
                            <a:gd name="T5" fmla="*/ T4 w 8865"/>
                            <a:gd name="T6" fmla="+- 0 3880 3880"/>
                            <a:gd name="T7" fmla="*/ 3880 h 260"/>
                            <a:gd name="T8" fmla="+- 0 1687 1687"/>
                            <a:gd name="T9" fmla="*/ T8 w 8865"/>
                            <a:gd name="T10" fmla="+- 0 3880 3880"/>
                            <a:gd name="T11" fmla="*/ 3880 h 260"/>
                            <a:gd name="T12" fmla="+- 0 1687 1687"/>
                            <a:gd name="T13" fmla="*/ T12 w 8865"/>
                            <a:gd name="T14" fmla="+- 0 4140 3880"/>
                            <a:gd name="T15" fmla="*/ 4140 h 260"/>
                            <a:gd name="T16" fmla="+- 0 8560 1687"/>
                            <a:gd name="T17" fmla="*/ T16 w 8865"/>
                            <a:gd name="T18" fmla="+- 0 4140 3880"/>
                            <a:gd name="T19" fmla="*/ 4140 h 260"/>
                            <a:gd name="T20" fmla="+- 0 10552 1687"/>
                            <a:gd name="T21" fmla="*/ T20 w 8865"/>
                            <a:gd name="T22" fmla="+- 0 4140 3880"/>
                            <a:gd name="T23" fmla="*/ 4140 h 260"/>
                            <a:gd name="T24" fmla="+- 0 10552 1687"/>
                            <a:gd name="T25" fmla="*/ T24 w 8865"/>
                            <a:gd name="T26" fmla="+- 0 3880 3880"/>
                            <a:gd name="T27" fmla="*/ 3880 h 260"/>
                          </a:gdLst>
                          <a:ahLst/>
                          <a:cxnLst>
                            <a:cxn ang="0">
                              <a:pos x="T1" y="T3"/>
                            </a:cxn>
                            <a:cxn ang="0">
                              <a:pos x="T5" y="T7"/>
                            </a:cxn>
                            <a:cxn ang="0">
                              <a:pos x="T9" y="T11"/>
                            </a:cxn>
                            <a:cxn ang="0">
                              <a:pos x="T13" y="T15"/>
                            </a:cxn>
                            <a:cxn ang="0">
                              <a:pos x="T17" y="T19"/>
                            </a:cxn>
                            <a:cxn ang="0">
                              <a:pos x="T21" y="T23"/>
                            </a:cxn>
                            <a:cxn ang="0">
                              <a:pos x="T25" y="T27"/>
                            </a:cxn>
                          </a:cxnLst>
                          <a:rect l="0" t="0" r="r" b="b"/>
                          <a:pathLst>
                            <a:path w="8865" h="260">
                              <a:moveTo>
                                <a:pt x="8865" y="0"/>
                              </a:moveTo>
                              <a:lnTo>
                                <a:pt x="6873" y="0"/>
                              </a:lnTo>
                              <a:lnTo>
                                <a:pt x="0" y="0"/>
                              </a:lnTo>
                              <a:lnTo>
                                <a:pt x="0" y="260"/>
                              </a:lnTo>
                              <a:lnTo>
                                <a:pt x="6873" y="260"/>
                              </a:lnTo>
                              <a:lnTo>
                                <a:pt x="8865" y="260"/>
                              </a:lnTo>
                              <a:lnTo>
                                <a:pt x="8865"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7.6pt,194pt,428pt,194pt,84.35pt,194pt,84.35pt,207pt,428pt,207pt,527.6pt,207pt,527.6pt,194pt" coordsize="886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" fillcolor="#e6e6e6" stroked="f">
                <v:path arrowok="t" o:connecttype="custom" o:connectlocs="5629275,2463800;4364355,2463800;0,2463800;0,2628900;4364355,2628900;5629275,2628900;5629275,2463800" o:connectangles="0,0,0,0,0,0,0"/>
                <w10:wrap anchorx="page"/>
              </v:polyline>
            </w:pict>
          </mc:Fallback>
        </mc:AlternateContent>
      </w:r>
      <w:r>
        <w:rPr>
          <w:sz w:val="18"/>
        </w:rPr>
        <w:t>Category</w:t>
      </w:r>
      <w:r>
        <w:rPr>
          <w:spacing w:val="-7"/>
          <w:sz w:val="18"/>
        </w:rPr>
        <w:t xml:space="preserve"> </w:t>
      </w:r>
      <w:r>
        <w:rPr>
          <w:sz w:val="18"/>
        </w:rPr>
        <w:t>Description</w:t>
      </w:r>
      <w:r>
        <w:rPr>
          <w:sz w:val="18"/>
        </w:rPr>
        <w:tab/>
        <w:t>Actual</w:t>
      </w:r>
      <w:r>
        <w:rPr>
          <w:sz w:val="18"/>
        </w:rPr>
        <w:tab/>
        <w:t>Budget</w:t>
      </w:r>
      <w:r>
        <w:rPr>
          <w:sz w:val="18"/>
        </w:rPr>
        <w:tab/>
        <w:t>Difference</w:t>
      </w:r>
    </w:p>
    <w:p w:rsidR="00A65718" w:rsidRDefault="00A65718" w:rsidP="00A65718">
      <w:pPr>
        <w:pStyle w:val="BodyText"/>
        <w:spacing w:before="10"/>
        <w:rPr>
          <w:sz w:val="19"/>
        </w:rPr>
      </w:pPr>
    </w:p>
    <w:tbl>
      <w:tblPr>
        <w:tblW w:w="0" w:type="auto"/>
        <w:tblInd w:w="1074" w:type="dxa"/>
        <w:tblLayout w:type="fixed"/>
        <w:tblCellMar>
          <w:left w:w="0" w:type="dxa"/>
          <w:right w:w="0" w:type="dxa"/>
        </w:tblCellMar>
        <w:tblLook w:val="01E0" w:firstRow="1" w:lastRow="1" w:firstColumn="1" w:lastColumn="1" w:noHBand="0" w:noVBand="0"/>
      </w:tblPr>
      <w:tblGrid>
        <w:gridCol w:w="4153"/>
        <w:gridCol w:w="1924"/>
        <w:gridCol w:w="1614"/>
        <w:gridCol w:w="1175"/>
      </w:tblGrid>
      <w:tr w:rsidR="00A65718" w:rsidTr="0055266B">
        <w:trPr>
          <w:trHeight w:val="317"/>
        </w:trPr>
        <w:tc>
          <w:tcPr>
            <w:tcW w:w="8866" w:type="dxa"/>
            <w:gridSpan w:val="4"/>
            <w:shd w:val="clear" w:color="auto" w:fill="E6E6E6"/>
          </w:tcPr>
          <w:p w:rsidR="00A65718" w:rsidRDefault="00A65718" w:rsidP="0055266B">
            <w:pPr>
              <w:pStyle w:val="TableParagraph"/>
              <w:tabs>
                <w:tab w:val="left" w:pos="8864"/>
              </w:tabs>
              <w:spacing w:before="49"/>
              <w:jc w:val="left"/>
              <w:rPr>
                <w:b/>
                <w:sz w:val="18"/>
              </w:rPr>
            </w:pPr>
            <w:r>
              <w:rPr>
                <w:b/>
                <w:sz w:val="18"/>
                <w:u w:val="single"/>
              </w:rPr>
              <w:t>INCOME</w:t>
            </w:r>
            <w:r>
              <w:rPr>
                <w:b/>
                <w:sz w:val="18"/>
                <w:u w:val="single"/>
              </w:rPr>
              <w:tab/>
            </w:r>
          </w:p>
        </w:tc>
      </w:tr>
      <w:tr w:rsidR="00A65718" w:rsidTr="0055266B">
        <w:trPr>
          <w:trHeight w:val="230"/>
        </w:trPr>
        <w:tc>
          <w:tcPr>
            <w:tcW w:w="4153" w:type="dxa"/>
          </w:tcPr>
          <w:p w:rsidR="00A65718" w:rsidRDefault="00A65718" w:rsidP="0055266B">
            <w:pPr>
              <w:pStyle w:val="TableParagraph"/>
              <w:spacing w:before="0" w:line="201" w:lineRule="exact"/>
              <w:ind w:left="200"/>
              <w:jc w:val="left"/>
              <w:rPr>
                <w:sz w:val="18"/>
              </w:rPr>
            </w:pPr>
            <w:r>
              <w:rPr>
                <w:sz w:val="18"/>
              </w:rPr>
              <w:t>CMPS Income</w:t>
            </w:r>
          </w:p>
        </w:tc>
        <w:tc>
          <w:tcPr>
            <w:tcW w:w="1924" w:type="dxa"/>
          </w:tcPr>
          <w:p w:rsidR="00A65718" w:rsidRDefault="00A65718" w:rsidP="0055266B">
            <w:pPr>
              <w:pStyle w:val="TableParagraph"/>
              <w:spacing w:before="0" w:line="201" w:lineRule="exact"/>
              <w:ind w:right="395"/>
              <w:rPr>
                <w:sz w:val="18"/>
              </w:rPr>
            </w:pPr>
            <w:r>
              <w:rPr>
                <w:sz w:val="18"/>
              </w:rPr>
              <w:t>250.00</w:t>
            </w:r>
          </w:p>
        </w:tc>
        <w:tc>
          <w:tcPr>
            <w:tcW w:w="1614" w:type="dxa"/>
          </w:tcPr>
          <w:p w:rsidR="00A65718" w:rsidRDefault="00A65718" w:rsidP="0055266B">
            <w:pPr>
              <w:pStyle w:val="TableParagraph"/>
              <w:spacing w:before="0" w:line="201" w:lineRule="exact"/>
              <w:ind w:right="417"/>
              <w:rPr>
                <w:sz w:val="18"/>
              </w:rPr>
            </w:pPr>
            <w:r>
              <w:rPr>
                <w:sz w:val="18"/>
              </w:rPr>
              <w:t>0.00</w:t>
            </w:r>
          </w:p>
        </w:tc>
        <w:tc>
          <w:tcPr>
            <w:tcW w:w="1175" w:type="dxa"/>
          </w:tcPr>
          <w:p w:rsidR="00A65718" w:rsidRDefault="00A65718" w:rsidP="0055266B">
            <w:pPr>
              <w:pStyle w:val="TableParagraph"/>
              <w:spacing w:before="0" w:line="201" w:lineRule="exact"/>
              <w:ind w:right="-15"/>
              <w:rPr>
                <w:sz w:val="18"/>
              </w:rPr>
            </w:pPr>
            <w:r>
              <w:rPr>
                <w:sz w:val="18"/>
              </w:rPr>
              <w:t>250.00</w:t>
            </w:r>
          </w:p>
        </w:tc>
      </w:tr>
      <w:tr w:rsidR="00A65718" w:rsidTr="0055266B">
        <w:trPr>
          <w:trHeight w:val="259"/>
        </w:trPr>
        <w:tc>
          <w:tcPr>
            <w:tcW w:w="4153" w:type="dxa"/>
          </w:tcPr>
          <w:p w:rsidR="00A65718" w:rsidRDefault="00A65718" w:rsidP="0055266B">
            <w:pPr>
              <w:pStyle w:val="TableParagraph"/>
              <w:ind w:left="199"/>
              <w:jc w:val="left"/>
              <w:rPr>
                <w:sz w:val="18"/>
              </w:rPr>
            </w:pPr>
            <w:r>
              <w:rPr>
                <w:sz w:val="18"/>
              </w:rPr>
              <w:t>Donations</w:t>
            </w:r>
          </w:p>
        </w:tc>
        <w:tc>
          <w:tcPr>
            <w:tcW w:w="1924" w:type="dxa"/>
          </w:tcPr>
          <w:p w:rsidR="00A65718" w:rsidRDefault="00A65718" w:rsidP="0055266B">
            <w:pPr>
              <w:pStyle w:val="TableParagraph"/>
              <w:ind w:right="395"/>
              <w:rPr>
                <w:sz w:val="18"/>
              </w:rPr>
            </w:pPr>
            <w:r>
              <w:rPr>
                <w:sz w:val="18"/>
              </w:rPr>
              <w:t>1,261.40</w:t>
            </w:r>
          </w:p>
        </w:tc>
        <w:tc>
          <w:tcPr>
            <w:tcW w:w="1614" w:type="dxa"/>
          </w:tcPr>
          <w:p w:rsidR="00A65718" w:rsidRDefault="00A65718" w:rsidP="0055266B">
            <w:pPr>
              <w:pStyle w:val="TableParagraph"/>
              <w:ind w:right="416"/>
              <w:rPr>
                <w:sz w:val="18"/>
              </w:rPr>
            </w:pPr>
            <w:r>
              <w:rPr>
                <w:sz w:val="18"/>
              </w:rPr>
              <w:t>2,600.00</w:t>
            </w:r>
          </w:p>
        </w:tc>
        <w:tc>
          <w:tcPr>
            <w:tcW w:w="1175" w:type="dxa"/>
          </w:tcPr>
          <w:p w:rsidR="00A65718" w:rsidRDefault="00A65718" w:rsidP="0055266B">
            <w:pPr>
              <w:pStyle w:val="TableParagraph"/>
              <w:ind w:right="-15"/>
              <w:rPr>
                <w:sz w:val="18"/>
              </w:rPr>
            </w:pPr>
            <w:r>
              <w:rPr>
                <w:color w:val="FF0000"/>
                <w:sz w:val="18"/>
              </w:rPr>
              <w:t>-1,338.60</w:t>
            </w:r>
          </w:p>
        </w:tc>
      </w:tr>
      <w:tr w:rsidR="00A65718" w:rsidTr="0055266B">
        <w:trPr>
          <w:trHeight w:val="268"/>
        </w:trPr>
        <w:tc>
          <w:tcPr>
            <w:tcW w:w="4153" w:type="dxa"/>
            <w:tcBorders>
              <w:bottom w:val="single" w:sz="2" w:space="0" w:color="C0C0C0"/>
            </w:tcBorders>
          </w:tcPr>
          <w:p w:rsidR="00A65718" w:rsidRDefault="00A65718" w:rsidP="0055266B">
            <w:pPr>
              <w:pStyle w:val="TableParagraph"/>
              <w:ind w:left="200"/>
              <w:jc w:val="left"/>
              <w:rPr>
                <w:sz w:val="18"/>
              </w:rPr>
            </w:pPr>
            <w:r>
              <w:rPr>
                <w:sz w:val="18"/>
              </w:rPr>
              <w:t>Exhibitor Booth Fee</w:t>
            </w:r>
          </w:p>
        </w:tc>
        <w:tc>
          <w:tcPr>
            <w:tcW w:w="1924" w:type="dxa"/>
            <w:tcBorders>
              <w:bottom w:val="single" w:sz="2" w:space="0" w:color="C0C0C0"/>
            </w:tcBorders>
          </w:tcPr>
          <w:p w:rsidR="00A65718" w:rsidRDefault="00A65718" w:rsidP="0055266B">
            <w:pPr>
              <w:pStyle w:val="TableParagraph"/>
              <w:ind w:right="395"/>
              <w:rPr>
                <w:sz w:val="18"/>
              </w:rPr>
            </w:pPr>
            <w:r>
              <w:rPr>
                <w:sz w:val="18"/>
              </w:rPr>
              <w:t>776.50</w:t>
            </w:r>
          </w:p>
        </w:tc>
        <w:tc>
          <w:tcPr>
            <w:tcW w:w="1614" w:type="dxa"/>
            <w:tcBorders>
              <w:bottom w:val="single" w:sz="2" w:space="0" w:color="C0C0C0"/>
            </w:tcBorders>
          </w:tcPr>
          <w:p w:rsidR="00A65718" w:rsidRDefault="00A65718" w:rsidP="0055266B">
            <w:pPr>
              <w:pStyle w:val="TableParagraph"/>
              <w:ind w:right="417"/>
              <w:rPr>
                <w:sz w:val="18"/>
              </w:rPr>
            </w:pPr>
            <w:r>
              <w:rPr>
                <w:sz w:val="18"/>
              </w:rPr>
              <w:t>0.00</w:t>
            </w:r>
          </w:p>
        </w:tc>
        <w:tc>
          <w:tcPr>
            <w:tcW w:w="1175" w:type="dxa"/>
            <w:tcBorders>
              <w:bottom w:val="single" w:sz="2" w:space="0" w:color="C0C0C0"/>
            </w:tcBorders>
          </w:tcPr>
          <w:p w:rsidR="00A65718" w:rsidRDefault="00A65718" w:rsidP="0055266B">
            <w:pPr>
              <w:pStyle w:val="TableParagraph"/>
              <w:ind w:right="-15"/>
              <w:rPr>
                <w:sz w:val="18"/>
              </w:rPr>
            </w:pPr>
            <w:r>
              <w:rPr>
                <w:sz w:val="18"/>
              </w:rPr>
              <w:t>776.50</w:t>
            </w:r>
          </w:p>
        </w:tc>
      </w:tr>
      <w:tr w:rsidR="00A65718" w:rsidTr="0055266B">
        <w:trPr>
          <w:trHeight w:val="244"/>
        </w:trPr>
        <w:tc>
          <w:tcPr>
            <w:tcW w:w="4153" w:type="dxa"/>
            <w:tcBorders>
              <w:top w:val="single" w:sz="2" w:space="0" w:color="C0C0C0"/>
            </w:tcBorders>
          </w:tcPr>
          <w:p w:rsidR="00A65718" w:rsidRDefault="00A65718" w:rsidP="0055266B">
            <w:pPr>
              <w:pStyle w:val="TableParagraph"/>
              <w:spacing w:before="8"/>
              <w:ind w:left="200"/>
              <w:jc w:val="left"/>
              <w:rPr>
                <w:sz w:val="18"/>
              </w:rPr>
            </w:pPr>
            <w:r>
              <w:rPr>
                <w:sz w:val="18"/>
              </w:rPr>
              <w:t>Interest Income</w:t>
            </w:r>
          </w:p>
        </w:tc>
        <w:tc>
          <w:tcPr>
            <w:tcW w:w="1924" w:type="dxa"/>
            <w:tcBorders>
              <w:top w:val="single" w:sz="2" w:space="0" w:color="C0C0C0"/>
            </w:tcBorders>
          </w:tcPr>
          <w:p w:rsidR="00A65718" w:rsidRDefault="00A65718" w:rsidP="0055266B">
            <w:pPr>
              <w:pStyle w:val="TableParagraph"/>
              <w:spacing w:before="8"/>
              <w:ind w:right="395"/>
              <w:rPr>
                <w:sz w:val="18"/>
              </w:rPr>
            </w:pPr>
            <w:r>
              <w:rPr>
                <w:sz w:val="18"/>
              </w:rPr>
              <w:t>1.91</w:t>
            </w:r>
          </w:p>
        </w:tc>
        <w:tc>
          <w:tcPr>
            <w:tcW w:w="1614" w:type="dxa"/>
            <w:tcBorders>
              <w:top w:val="single" w:sz="2" w:space="0" w:color="C0C0C0"/>
            </w:tcBorders>
          </w:tcPr>
          <w:p w:rsidR="00A65718" w:rsidRDefault="00A65718" w:rsidP="0055266B">
            <w:pPr>
              <w:pStyle w:val="TableParagraph"/>
              <w:spacing w:before="8"/>
              <w:ind w:right="416"/>
              <w:rPr>
                <w:sz w:val="18"/>
              </w:rPr>
            </w:pPr>
            <w:r>
              <w:rPr>
                <w:sz w:val="18"/>
              </w:rPr>
              <w:t>1.50</w:t>
            </w:r>
          </w:p>
        </w:tc>
        <w:tc>
          <w:tcPr>
            <w:tcW w:w="1175" w:type="dxa"/>
            <w:tcBorders>
              <w:top w:val="single" w:sz="2" w:space="0" w:color="C0C0C0"/>
            </w:tcBorders>
          </w:tcPr>
          <w:p w:rsidR="00A65718" w:rsidRDefault="00A65718" w:rsidP="0055266B">
            <w:pPr>
              <w:pStyle w:val="TableParagraph"/>
              <w:spacing w:before="8"/>
              <w:ind w:right="-15"/>
              <w:rPr>
                <w:sz w:val="18"/>
              </w:rPr>
            </w:pPr>
            <w:r>
              <w:rPr>
                <w:sz w:val="18"/>
              </w:rPr>
              <w:t>0.41</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Lifetime Memberships</w:t>
            </w:r>
          </w:p>
        </w:tc>
        <w:tc>
          <w:tcPr>
            <w:tcW w:w="1924" w:type="dxa"/>
          </w:tcPr>
          <w:p w:rsidR="00A65718" w:rsidRDefault="00A65718" w:rsidP="0055266B">
            <w:pPr>
              <w:pStyle w:val="TableParagraph"/>
              <w:ind w:right="396"/>
              <w:rPr>
                <w:sz w:val="18"/>
              </w:rPr>
            </w:pPr>
            <w:r>
              <w:rPr>
                <w:sz w:val="18"/>
              </w:rPr>
              <w:t>484.90</w:t>
            </w:r>
          </w:p>
        </w:tc>
        <w:tc>
          <w:tcPr>
            <w:tcW w:w="1614" w:type="dxa"/>
          </w:tcPr>
          <w:p w:rsidR="00A65718" w:rsidRDefault="00A65718" w:rsidP="0055266B">
            <w:pPr>
              <w:pStyle w:val="TableParagraph"/>
              <w:ind w:right="416"/>
              <w:rPr>
                <w:sz w:val="18"/>
              </w:rPr>
            </w:pPr>
            <w:r>
              <w:rPr>
                <w:sz w:val="18"/>
              </w:rPr>
              <w:t>150.00</w:t>
            </w:r>
          </w:p>
        </w:tc>
        <w:tc>
          <w:tcPr>
            <w:tcW w:w="1175" w:type="dxa"/>
          </w:tcPr>
          <w:p w:rsidR="00A65718" w:rsidRDefault="00A65718" w:rsidP="0055266B">
            <w:pPr>
              <w:pStyle w:val="TableParagraph"/>
              <w:rPr>
                <w:sz w:val="18"/>
              </w:rPr>
            </w:pPr>
            <w:r>
              <w:rPr>
                <w:sz w:val="18"/>
              </w:rPr>
              <w:t>334.90</w:t>
            </w:r>
          </w:p>
        </w:tc>
      </w:tr>
      <w:tr w:rsidR="00A65718" w:rsidTr="0055266B">
        <w:trPr>
          <w:trHeight w:val="269"/>
        </w:trPr>
        <w:tc>
          <w:tcPr>
            <w:tcW w:w="4153" w:type="dxa"/>
            <w:tcBorders>
              <w:bottom w:val="single" w:sz="2" w:space="0" w:color="C0C0C0"/>
            </w:tcBorders>
          </w:tcPr>
          <w:p w:rsidR="00A65718" w:rsidRDefault="00A65718" w:rsidP="0055266B">
            <w:pPr>
              <w:pStyle w:val="TableParagraph"/>
              <w:ind w:left="200"/>
              <w:jc w:val="left"/>
              <w:rPr>
                <w:sz w:val="18"/>
              </w:rPr>
            </w:pPr>
            <w:r>
              <w:rPr>
                <w:sz w:val="18"/>
              </w:rPr>
              <w:t>Membership Income</w:t>
            </w:r>
          </w:p>
        </w:tc>
        <w:tc>
          <w:tcPr>
            <w:tcW w:w="1924" w:type="dxa"/>
            <w:tcBorders>
              <w:bottom w:val="single" w:sz="2" w:space="0" w:color="C0C0C0"/>
            </w:tcBorders>
          </w:tcPr>
          <w:p w:rsidR="00A65718" w:rsidRDefault="00A65718" w:rsidP="0055266B">
            <w:pPr>
              <w:pStyle w:val="TableParagraph"/>
              <w:ind w:right="395"/>
              <w:rPr>
                <w:sz w:val="18"/>
              </w:rPr>
            </w:pPr>
            <w:r>
              <w:rPr>
                <w:sz w:val="18"/>
              </w:rPr>
              <w:t>912.31</w:t>
            </w:r>
          </w:p>
        </w:tc>
        <w:tc>
          <w:tcPr>
            <w:tcW w:w="1614" w:type="dxa"/>
            <w:tcBorders>
              <w:bottom w:val="single" w:sz="2" w:space="0" w:color="C0C0C0"/>
            </w:tcBorders>
          </w:tcPr>
          <w:p w:rsidR="00A65718" w:rsidRDefault="00A65718" w:rsidP="0055266B">
            <w:pPr>
              <w:pStyle w:val="TableParagraph"/>
              <w:ind w:right="416"/>
              <w:rPr>
                <w:sz w:val="18"/>
              </w:rPr>
            </w:pPr>
            <w:r>
              <w:rPr>
                <w:sz w:val="18"/>
              </w:rPr>
              <w:t>700.00</w:t>
            </w:r>
          </w:p>
        </w:tc>
        <w:tc>
          <w:tcPr>
            <w:tcW w:w="1175" w:type="dxa"/>
            <w:tcBorders>
              <w:bottom w:val="single" w:sz="2" w:space="0" w:color="C0C0C0"/>
            </w:tcBorders>
          </w:tcPr>
          <w:p w:rsidR="00A65718" w:rsidRDefault="00A65718" w:rsidP="0055266B">
            <w:pPr>
              <w:pStyle w:val="TableParagraph"/>
              <w:ind w:right="-15"/>
              <w:rPr>
                <w:sz w:val="18"/>
              </w:rPr>
            </w:pPr>
            <w:r>
              <w:rPr>
                <w:sz w:val="18"/>
              </w:rPr>
              <w:t>212.31</w:t>
            </w:r>
          </w:p>
        </w:tc>
      </w:tr>
      <w:tr w:rsidR="00A65718" w:rsidTr="0055266B">
        <w:trPr>
          <w:trHeight w:val="244"/>
        </w:trPr>
        <w:tc>
          <w:tcPr>
            <w:tcW w:w="4153" w:type="dxa"/>
            <w:tcBorders>
              <w:top w:val="single" w:sz="2" w:space="0" w:color="C0C0C0"/>
            </w:tcBorders>
          </w:tcPr>
          <w:p w:rsidR="00A65718" w:rsidRDefault="00A65718" w:rsidP="0055266B">
            <w:pPr>
              <w:pStyle w:val="TableParagraph"/>
              <w:spacing w:before="8"/>
              <w:ind w:left="200"/>
              <w:jc w:val="left"/>
              <w:rPr>
                <w:sz w:val="18"/>
              </w:rPr>
            </w:pPr>
            <w:r>
              <w:rPr>
                <w:sz w:val="18"/>
              </w:rPr>
              <w:t>Unknown</w:t>
            </w:r>
          </w:p>
        </w:tc>
        <w:tc>
          <w:tcPr>
            <w:tcW w:w="1924" w:type="dxa"/>
            <w:tcBorders>
              <w:top w:val="single" w:sz="2" w:space="0" w:color="C0C0C0"/>
            </w:tcBorders>
          </w:tcPr>
          <w:p w:rsidR="00A65718" w:rsidRDefault="00A65718" w:rsidP="0055266B">
            <w:pPr>
              <w:pStyle w:val="TableParagraph"/>
              <w:spacing w:before="8"/>
              <w:ind w:right="395"/>
              <w:rPr>
                <w:sz w:val="18"/>
              </w:rPr>
            </w:pPr>
            <w:r>
              <w:rPr>
                <w:sz w:val="18"/>
              </w:rPr>
              <w:t>500.00</w:t>
            </w:r>
          </w:p>
        </w:tc>
        <w:tc>
          <w:tcPr>
            <w:tcW w:w="1614" w:type="dxa"/>
            <w:tcBorders>
              <w:top w:val="single" w:sz="2" w:space="0" w:color="C0C0C0"/>
            </w:tcBorders>
          </w:tcPr>
          <w:p w:rsidR="00A65718" w:rsidRDefault="00A65718" w:rsidP="0055266B">
            <w:pPr>
              <w:pStyle w:val="TableParagraph"/>
              <w:spacing w:before="8"/>
              <w:ind w:right="417"/>
              <w:rPr>
                <w:sz w:val="18"/>
              </w:rPr>
            </w:pPr>
            <w:r>
              <w:rPr>
                <w:sz w:val="18"/>
              </w:rPr>
              <w:t>0.00</w:t>
            </w:r>
          </w:p>
        </w:tc>
        <w:tc>
          <w:tcPr>
            <w:tcW w:w="1175" w:type="dxa"/>
            <w:tcBorders>
              <w:top w:val="single" w:sz="2" w:space="0" w:color="C0C0C0"/>
            </w:tcBorders>
          </w:tcPr>
          <w:p w:rsidR="00A65718" w:rsidRDefault="00A65718" w:rsidP="0055266B">
            <w:pPr>
              <w:pStyle w:val="TableParagraph"/>
              <w:spacing w:before="8"/>
              <w:ind w:right="-15"/>
              <w:rPr>
                <w:sz w:val="18"/>
              </w:rPr>
            </w:pPr>
            <w:r>
              <w:rPr>
                <w:sz w:val="18"/>
              </w:rPr>
              <w:t>500.00</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Workshop Auction Income</w:t>
            </w:r>
          </w:p>
        </w:tc>
        <w:tc>
          <w:tcPr>
            <w:tcW w:w="1924" w:type="dxa"/>
          </w:tcPr>
          <w:p w:rsidR="00A65718" w:rsidRDefault="00A65718" w:rsidP="0055266B">
            <w:pPr>
              <w:pStyle w:val="TableParagraph"/>
              <w:ind w:right="394"/>
              <w:rPr>
                <w:sz w:val="18"/>
              </w:rPr>
            </w:pPr>
            <w:r>
              <w:rPr>
                <w:sz w:val="18"/>
              </w:rPr>
              <w:t>3,439.77</w:t>
            </w:r>
          </w:p>
        </w:tc>
        <w:tc>
          <w:tcPr>
            <w:tcW w:w="1614" w:type="dxa"/>
          </w:tcPr>
          <w:p w:rsidR="00A65718" w:rsidRDefault="00A65718" w:rsidP="0055266B">
            <w:pPr>
              <w:pStyle w:val="TableParagraph"/>
              <w:ind w:right="415"/>
              <w:rPr>
                <w:sz w:val="18"/>
              </w:rPr>
            </w:pPr>
            <w:r>
              <w:rPr>
                <w:sz w:val="18"/>
              </w:rPr>
              <w:t>1,500.00</w:t>
            </w:r>
          </w:p>
        </w:tc>
        <w:tc>
          <w:tcPr>
            <w:tcW w:w="1175" w:type="dxa"/>
          </w:tcPr>
          <w:p w:rsidR="00A65718" w:rsidRDefault="00A65718" w:rsidP="0055266B">
            <w:pPr>
              <w:pStyle w:val="TableParagraph"/>
              <w:ind w:right="-15"/>
              <w:rPr>
                <w:sz w:val="18"/>
              </w:rPr>
            </w:pPr>
            <w:r>
              <w:rPr>
                <w:sz w:val="18"/>
              </w:rPr>
              <w:t>1,939.77</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Workshop Cash Deposit</w:t>
            </w:r>
          </w:p>
        </w:tc>
        <w:tc>
          <w:tcPr>
            <w:tcW w:w="1924" w:type="dxa"/>
          </w:tcPr>
          <w:p w:rsidR="00A65718" w:rsidRDefault="00A65718" w:rsidP="0055266B">
            <w:pPr>
              <w:pStyle w:val="TableParagraph"/>
              <w:ind w:right="395"/>
              <w:rPr>
                <w:sz w:val="18"/>
              </w:rPr>
            </w:pPr>
            <w:r>
              <w:rPr>
                <w:sz w:val="18"/>
              </w:rPr>
              <w:t>450.00</w:t>
            </w:r>
          </w:p>
        </w:tc>
        <w:tc>
          <w:tcPr>
            <w:tcW w:w="1614" w:type="dxa"/>
          </w:tcPr>
          <w:p w:rsidR="00A65718" w:rsidRDefault="00A65718" w:rsidP="0055266B">
            <w:pPr>
              <w:pStyle w:val="TableParagraph"/>
              <w:ind w:right="416"/>
              <w:rPr>
                <w:sz w:val="18"/>
              </w:rPr>
            </w:pPr>
            <w:r>
              <w:rPr>
                <w:sz w:val="18"/>
              </w:rPr>
              <w:t>500.00</w:t>
            </w:r>
          </w:p>
        </w:tc>
        <w:tc>
          <w:tcPr>
            <w:tcW w:w="1175" w:type="dxa"/>
          </w:tcPr>
          <w:p w:rsidR="00A65718" w:rsidRDefault="00A65718" w:rsidP="0055266B">
            <w:pPr>
              <w:pStyle w:val="TableParagraph"/>
              <w:rPr>
                <w:sz w:val="18"/>
              </w:rPr>
            </w:pPr>
            <w:r>
              <w:rPr>
                <w:color w:val="FF0000"/>
                <w:sz w:val="18"/>
              </w:rPr>
              <w:t>-50.00</w:t>
            </w:r>
          </w:p>
        </w:tc>
      </w:tr>
      <w:tr w:rsidR="00A65718" w:rsidTr="0055266B">
        <w:trPr>
          <w:trHeight w:val="269"/>
        </w:trPr>
        <w:tc>
          <w:tcPr>
            <w:tcW w:w="4153" w:type="dxa"/>
            <w:tcBorders>
              <w:bottom w:val="single" w:sz="2" w:space="0" w:color="000000"/>
            </w:tcBorders>
          </w:tcPr>
          <w:p w:rsidR="00A65718" w:rsidRDefault="00A65718" w:rsidP="0055266B">
            <w:pPr>
              <w:pStyle w:val="TableParagraph"/>
              <w:ind w:left="200"/>
              <w:jc w:val="left"/>
              <w:rPr>
                <w:sz w:val="18"/>
              </w:rPr>
            </w:pPr>
            <w:r>
              <w:rPr>
                <w:sz w:val="18"/>
              </w:rPr>
              <w:t>Workshop Registration Income</w:t>
            </w:r>
          </w:p>
        </w:tc>
        <w:tc>
          <w:tcPr>
            <w:tcW w:w="1924" w:type="dxa"/>
            <w:tcBorders>
              <w:bottom w:val="single" w:sz="2" w:space="0" w:color="000000"/>
            </w:tcBorders>
          </w:tcPr>
          <w:p w:rsidR="00A65718" w:rsidRDefault="00A65718" w:rsidP="0055266B">
            <w:pPr>
              <w:pStyle w:val="TableParagraph"/>
              <w:ind w:right="395"/>
              <w:rPr>
                <w:sz w:val="18"/>
              </w:rPr>
            </w:pPr>
            <w:r>
              <w:rPr>
                <w:sz w:val="18"/>
              </w:rPr>
              <w:t>11,058.20</w:t>
            </w:r>
          </w:p>
        </w:tc>
        <w:tc>
          <w:tcPr>
            <w:tcW w:w="1614" w:type="dxa"/>
            <w:tcBorders>
              <w:bottom w:val="single" w:sz="2" w:space="0" w:color="000000"/>
            </w:tcBorders>
          </w:tcPr>
          <w:p w:rsidR="00A65718" w:rsidRDefault="00A65718" w:rsidP="0055266B">
            <w:pPr>
              <w:pStyle w:val="TableParagraph"/>
              <w:ind w:right="416"/>
              <w:rPr>
                <w:sz w:val="18"/>
              </w:rPr>
            </w:pPr>
            <w:r>
              <w:rPr>
                <w:sz w:val="18"/>
              </w:rPr>
              <w:t>7,100.00</w:t>
            </w:r>
          </w:p>
        </w:tc>
        <w:tc>
          <w:tcPr>
            <w:tcW w:w="1175" w:type="dxa"/>
            <w:tcBorders>
              <w:bottom w:val="single" w:sz="2" w:space="0" w:color="000000"/>
            </w:tcBorders>
          </w:tcPr>
          <w:p w:rsidR="00A65718" w:rsidRDefault="00A65718" w:rsidP="0055266B">
            <w:pPr>
              <w:pStyle w:val="TableParagraph"/>
              <w:ind w:right="-15"/>
              <w:rPr>
                <w:sz w:val="18"/>
              </w:rPr>
            </w:pPr>
            <w:r>
              <w:rPr>
                <w:sz w:val="18"/>
              </w:rPr>
              <w:t>3,958.20</w:t>
            </w:r>
          </w:p>
        </w:tc>
      </w:tr>
      <w:tr w:rsidR="00A65718" w:rsidTr="0055266B">
        <w:trPr>
          <w:trHeight w:val="476"/>
        </w:trPr>
        <w:tc>
          <w:tcPr>
            <w:tcW w:w="4153" w:type="dxa"/>
            <w:tcBorders>
              <w:top w:val="single" w:sz="2" w:space="0" w:color="000000"/>
            </w:tcBorders>
          </w:tcPr>
          <w:p w:rsidR="00A65718" w:rsidRDefault="00A65718" w:rsidP="0055266B">
            <w:pPr>
              <w:pStyle w:val="TableParagraph"/>
              <w:spacing w:before="7"/>
              <w:ind w:left="200"/>
              <w:jc w:val="left"/>
              <w:rPr>
                <w:b/>
                <w:sz w:val="18"/>
              </w:rPr>
            </w:pPr>
            <w:r>
              <w:rPr>
                <w:b/>
                <w:sz w:val="18"/>
              </w:rPr>
              <w:t>TOTAL INCOME</w:t>
            </w:r>
          </w:p>
        </w:tc>
        <w:tc>
          <w:tcPr>
            <w:tcW w:w="1924" w:type="dxa"/>
            <w:tcBorders>
              <w:top w:val="single" w:sz="2" w:space="0" w:color="000000"/>
            </w:tcBorders>
          </w:tcPr>
          <w:p w:rsidR="00A65718" w:rsidRDefault="00A65718" w:rsidP="0055266B">
            <w:pPr>
              <w:pStyle w:val="TableParagraph"/>
              <w:spacing w:before="7"/>
              <w:ind w:right="395"/>
              <w:rPr>
                <w:b/>
                <w:sz w:val="18"/>
              </w:rPr>
            </w:pPr>
            <w:r>
              <w:rPr>
                <w:b/>
                <w:sz w:val="18"/>
              </w:rPr>
              <w:t>19,134.99</w:t>
            </w:r>
          </w:p>
        </w:tc>
        <w:tc>
          <w:tcPr>
            <w:tcW w:w="1614" w:type="dxa"/>
            <w:tcBorders>
              <w:top w:val="single" w:sz="2" w:space="0" w:color="000000"/>
            </w:tcBorders>
          </w:tcPr>
          <w:p w:rsidR="00A65718" w:rsidRDefault="00A65718" w:rsidP="0055266B">
            <w:pPr>
              <w:pStyle w:val="TableParagraph"/>
              <w:spacing w:before="7"/>
              <w:ind w:right="415"/>
              <w:rPr>
                <w:b/>
                <w:sz w:val="18"/>
              </w:rPr>
            </w:pPr>
            <w:r>
              <w:rPr>
                <w:b/>
                <w:sz w:val="18"/>
              </w:rPr>
              <w:t>12,551.50</w:t>
            </w:r>
          </w:p>
        </w:tc>
        <w:tc>
          <w:tcPr>
            <w:tcW w:w="1175" w:type="dxa"/>
            <w:tcBorders>
              <w:top w:val="single" w:sz="2" w:space="0" w:color="000000"/>
            </w:tcBorders>
          </w:tcPr>
          <w:p w:rsidR="00A65718" w:rsidRDefault="00A65718" w:rsidP="0055266B">
            <w:pPr>
              <w:pStyle w:val="TableParagraph"/>
              <w:spacing w:before="7"/>
              <w:ind w:right="-15"/>
              <w:rPr>
                <w:b/>
                <w:sz w:val="18"/>
              </w:rPr>
            </w:pPr>
            <w:r>
              <w:rPr>
                <w:b/>
                <w:sz w:val="18"/>
              </w:rPr>
              <w:t>6,583.49</w:t>
            </w:r>
          </w:p>
        </w:tc>
      </w:tr>
      <w:tr w:rsidR="00A65718" w:rsidTr="0055266B">
        <w:trPr>
          <w:trHeight w:val="317"/>
        </w:trPr>
        <w:tc>
          <w:tcPr>
            <w:tcW w:w="8866" w:type="dxa"/>
            <w:gridSpan w:val="4"/>
            <w:shd w:val="clear" w:color="auto" w:fill="E6E6E6"/>
          </w:tcPr>
          <w:p w:rsidR="00A65718" w:rsidRDefault="00A65718" w:rsidP="0055266B">
            <w:pPr>
              <w:pStyle w:val="TableParagraph"/>
              <w:tabs>
                <w:tab w:val="left" w:pos="8864"/>
              </w:tabs>
              <w:spacing w:before="49"/>
              <w:jc w:val="left"/>
              <w:rPr>
                <w:b/>
                <w:sz w:val="18"/>
              </w:rPr>
            </w:pPr>
            <w:r>
              <w:rPr>
                <w:b/>
                <w:sz w:val="18"/>
                <w:u w:val="single"/>
              </w:rPr>
              <w:t>EXPENSES</w:t>
            </w:r>
            <w:r>
              <w:rPr>
                <w:b/>
                <w:sz w:val="18"/>
                <w:u w:val="single"/>
              </w:rPr>
              <w:tab/>
            </w:r>
          </w:p>
        </w:tc>
      </w:tr>
      <w:tr w:rsidR="00A65718" w:rsidTr="0055266B">
        <w:trPr>
          <w:trHeight w:val="230"/>
        </w:trPr>
        <w:tc>
          <w:tcPr>
            <w:tcW w:w="4153" w:type="dxa"/>
          </w:tcPr>
          <w:p w:rsidR="00A65718" w:rsidRDefault="00A65718" w:rsidP="0055266B">
            <w:pPr>
              <w:pStyle w:val="TableParagraph"/>
              <w:spacing w:before="0" w:line="202" w:lineRule="exact"/>
              <w:ind w:left="205"/>
              <w:jc w:val="left"/>
              <w:rPr>
                <w:sz w:val="18"/>
              </w:rPr>
            </w:pPr>
            <w:r>
              <w:rPr>
                <w:sz w:val="18"/>
              </w:rPr>
              <w:t>Chapter Operation Expense</w:t>
            </w:r>
          </w:p>
        </w:tc>
        <w:tc>
          <w:tcPr>
            <w:tcW w:w="1924" w:type="dxa"/>
          </w:tcPr>
          <w:p w:rsidR="00A65718" w:rsidRDefault="00A65718" w:rsidP="0055266B">
            <w:pPr>
              <w:pStyle w:val="TableParagraph"/>
              <w:spacing w:before="0" w:line="201" w:lineRule="exact"/>
              <w:ind w:right="396"/>
              <w:rPr>
                <w:sz w:val="18"/>
              </w:rPr>
            </w:pPr>
            <w:r>
              <w:rPr>
                <w:sz w:val="18"/>
              </w:rPr>
              <w:t>0.00</w:t>
            </w:r>
          </w:p>
        </w:tc>
        <w:tc>
          <w:tcPr>
            <w:tcW w:w="1614" w:type="dxa"/>
          </w:tcPr>
          <w:p w:rsidR="00A65718" w:rsidRDefault="00A65718" w:rsidP="0055266B">
            <w:pPr>
              <w:pStyle w:val="TableParagraph"/>
              <w:spacing w:before="0" w:line="201" w:lineRule="exact"/>
              <w:ind w:right="416"/>
              <w:rPr>
                <w:sz w:val="18"/>
              </w:rPr>
            </w:pPr>
            <w:r>
              <w:rPr>
                <w:sz w:val="18"/>
              </w:rPr>
              <w:t>50.00</w:t>
            </w:r>
          </w:p>
        </w:tc>
        <w:tc>
          <w:tcPr>
            <w:tcW w:w="1175" w:type="dxa"/>
          </w:tcPr>
          <w:p w:rsidR="00A65718" w:rsidRDefault="00A65718" w:rsidP="0055266B">
            <w:pPr>
              <w:pStyle w:val="TableParagraph"/>
              <w:spacing w:before="0" w:line="201" w:lineRule="exact"/>
              <w:rPr>
                <w:sz w:val="18"/>
              </w:rPr>
            </w:pPr>
            <w:r>
              <w:rPr>
                <w:sz w:val="18"/>
              </w:rPr>
              <w:t>50.00</w:t>
            </w:r>
          </w:p>
        </w:tc>
      </w:tr>
      <w:tr w:rsidR="00A65718" w:rsidTr="0055266B">
        <w:trPr>
          <w:trHeight w:val="259"/>
        </w:trPr>
        <w:tc>
          <w:tcPr>
            <w:tcW w:w="4153" w:type="dxa"/>
          </w:tcPr>
          <w:p w:rsidR="00A65718" w:rsidRDefault="00A65718" w:rsidP="0055266B">
            <w:pPr>
              <w:pStyle w:val="TableParagraph"/>
              <w:spacing w:before="24"/>
              <w:ind w:left="205"/>
              <w:jc w:val="left"/>
              <w:rPr>
                <w:sz w:val="18"/>
              </w:rPr>
            </w:pPr>
            <w:r>
              <w:rPr>
                <w:sz w:val="18"/>
              </w:rPr>
              <w:t>CMPS Expense (50% of Auction income</w:t>
            </w:r>
          </w:p>
        </w:tc>
        <w:tc>
          <w:tcPr>
            <w:tcW w:w="1924" w:type="dxa"/>
          </w:tcPr>
          <w:p w:rsidR="00A65718" w:rsidRDefault="00A65718" w:rsidP="0055266B">
            <w:pPr>
              <w:pStyle w:val="TableParagraph"/>
              <w:spacing w:before="22"/>
              <w:ind w:right="395"/>
              <w:rPr>
                <w:sz w:val="18"/>
              </w:rPr>
            </w:pPr>
            <w:r>
              <w:rPr>
                <w:sz w:val="18"/>
              </w:rPr>
              <w:t>2,302.00</w:t>
            </w:r>
          </w:p>
        </w:tc>
        <w:tc>
          <w:tcPr>
            <w:tcW w:w="1614" w:type="dxa"/>
          </w:tcPr>
          <w:p w:rsidR="00A65718" w:rsidRDefault="00A65718" w:rsidP="0055266B">
            <w:pPr>
              <w:pStyle w:val="TableParagraph"/>
              <w:spacing w:before="22"/>
              <w:ind w:right="417"/>
              <w:rPr>
                <w:sz w:val="18"/>
              </w:rPr>
            </w:pPr>
            <w:r>
              <w:rPr>
                <w:sz w:val="18"/>
              </w:rPr>
              <w:t>0.00</w:t>
            </w:r>
          </w:p>
        </w:tc>
        <w:tc>
          <w:tcPr>
            <w:tcW w:w="1175" w:type="dxa"/>
          </w:tcPr>
          <w:p w:rsidR="00A65718" w:rsidRDefault="00A65718" w:rsidP="0055266B">
            <w:pPr>
              <w:pStyle w:val="TableParagraph"/>
              <w:spacing w:before="22"/>
              <w:ind w:right="-15"/>
              <w:rPr>
                <w:sz w:val="18"/>
              </w:rPr>
            </w:pPr>
            <w:r>
              <w:rPr>
                <w:color w:val="FF0000"/>
                <w:sz w:val="18"/>
              </w:rPr>
              <w:t>-2,302.00</w:t>
            </w:r>
          </w:p>
        </w:tc>
      </w:tr>
      <w:tr w:rsidR="00A65718" w:rsidTr="0055266B">
        <w:trPr>
          <w:trHeight w:val="268"/>
        </w:trPr>
        <w:tc>
          <w:tcPr>
            <w:tcW w:w="4153" w:type="dxa"/>
            <w:tcBorders>
              <w:bottom w:val="single" w:sz="2" w:space="0" w:color="C0C0C0"/>
            </w:tcBorders>
          </w:tcPr>
          <w:p w:rsidR="00A65718" w:rsidRDefault="00A65718" w:rsidP="0055266B">
            <w:pPr>
              <w:pStyle w:val="TableParagraph"/>
              <w:spacing w:before="24"/>
              <w:ind w:left="205"/>
              <w:jc w:val="left"/>
              <w:rPr>
                <w:sz w:val="18"/>
              </w:rPr>
            </w:pPr>
            <w:r>
              <w:rPr>
                <w:sz w:val="18"/>
              </w:rPr>
              <w:t>CMPS Membership Dues</w:t>
            </w:r>
          </w:p>
        </w:tc>
        <w:tc>
          <w:tcPr>
            <w:tcW w:w="1924" w:type="dxa"/>
            <w:tcBorders>
              <w:bottom w:val="single" w:sz="2" w:space="0" w:color="C0C0C0"/>
            </w:tcBorders>
          </w:tcPr>
          <w:p w:rsidR="00A65718" w:rsidRDefault="00A65718" w:rsidP="0055266B">
            <w:pPr>
              <w:pStyle w:val="TableParagraph"/>
              <w:spacing w:before="22"/>
              <w:ind w:right="396"/>
              <w:rPr>
                <w:sz w:val="18"/>
              </w:rPr>
            </w:pPr>
            <w:r>
              <w:rPr>
                <w:sz w:val="18"/>
              </w:rPr>
              <w:t>0.00</w:t>
            </w:r>
          </w:p>
        </w:tc>
        <w:tc>
          <w:tcPr>
            <w:tcW w:w="1614" w:type="dxa"/>
            <w:tcBorders>
              <w:bottom w:val="single" w:sz="2" w:space="0" w:color="C0C0C0"/>
            </w:tcBorders>
          </w:tcPr>
          <w:p w:rsidR="00A65718" w:rsidRDefault="00A65718" w:rsidP="0055266B">
            <w:pPr>
              <w:pStyle w:val="TableParagraph"/>
              <w:spacing w:before="22"/>
              <w:ind w:right="416"/>
              <w:rPr>
                <w:sz w:val="18"/>
              </w:rPr>
            </w:pPr>
            <w:r>
              <w:rPr>
                <w:sz w:val="18"/>
              </w:rPr>
              <w:t>35.00</w:t>
            </w:r>
          </w:p>
        </w:tc>
        <w:tc>
          <w:tcPr>
            <w:tcW w:w="1175" w:type="dxa"/>
            <w:tcBorders>
              <w:bottom w:val="single" w:sz="2" w:space="0" w:color="C0C0C0"/>
            </w:tcBorders>
          </w:tcPr>
          <w:p w:rsidR="00A65718" w:rsidRDefault="00A65718" w:rsidP="0055266B">
            <w:pPr>
              <w:pStyle w:val="TableParagraph"/>
              <w:spacing w:before="22"/>
              <w:rPr>
                <w:sz w:val="18"/>
              </w:rPr>
            </w:pPr>
            <w:r>
              <w:rPr>
                <w:sz w:val="18"/>
              </w:rPr>
              <w:t>35.00</w:t>
            </w:r>
          </w:p>
        </w:tc>
      </w:tr>
      <w:tr w:rsidR="00A65718" w:rsidTr="0055266B">
        <w:trPr>
          <w:trHeight w:val="245"/>
        </w:trPr>
        <w:tc>
          <w:tcPr>
            <w:tcW w:w="4153" w:type="dxa"/>
            <w:tcBorders>
              <w:top w:val="single" w:sz="2" w:space="0" w:color="C0C0C0"/>
            </w:tcBorders>
          </w:tcPr>
          <w:p w:rsidR="00A65718" w:rsidRDefault="00A65718" w:rsidP="0055266B">
            <w:pPr>
              <w:pStyle w:val="TableParagraph"/>
              <w:spacing w:before="8"/>
              <w:ind w:left="200"/>
              <w:jc w:val="left"/>
              <w:rPr>
                <w:sz w:val="18"/>
              </w:rPr>
            </w:pPr>
            <w:r>
              <w:rPr>
                <w:sz w:val="18"/>
              </w:rPr>
              <w:t>Education and Information Expense</w:t>
            </w:r>
          </w:p>
        </w:tc>
        <w:tc>
          <w:tcPr>
            <w:tcW w:w="1924" w:type="dxa"/>
            <w:tcBorders>
              <w:top w:val="single" w:sz="2" w:space="0" w:color="C0C0C0"/>
            </w:tcBorders>
          </w:tcPr>
          <w:p w:rsidR="00A65718" w:rsidRDefault="00A65718" w:rsidP="0055266B">
            <w:pPr>
              <w:pStyle w:val="TableParagraph"/>
              <w:spacing w:before="8"/>
              <w:ind w:right="395"/>
              <w:rPr>
                <w:sz w:val="18"/>
              </w:rPr>
            </w:pPr>
            <w:r>
              <w:rPr>
                <w:sz w:val="18"/>
              </w:rPr>
              <w:t>0.00</w:t>
            </w:r>
          </w:p>
        </w:tc>
        <w:tc>
          <w:tcPr>
            <w:tcW w:w="1614" w:type="dxa"/>
            <w:tcBorders>
              <w:top w:val="single" w:sz="2" w:space="0" w:color="C0C0C0"/>
            </w:tcBorders>
          </w:tcPr>
          <w:p w:rsidR="00A65718" w:rsidRDefault="00A65718" w:rsidP="0055266B">
            <w:pPr>
              <w:pStyle w:val="TableParagraph"/>
              <w:spacing w:before="8"/>
              <w:ind w:right="415"/>
              <w:rPr>
                <w:sz w:val="18"/>
              </w:rPr>
            </w:pPr>
            <w:r>
              <w:rPr>
                <w:sz w:val="18"/>
              </w:rPr>
              <w:t>200.00</w:t>
            </w:r>
          </w:p>
        </w:tc>
        <w:tc>
          <w:tcPr>
            <w:tcW w:w="1175" w:type="dxa"/>
            <w:tcBorders>
              <w:top w:val="single" w:sz="2" w:space="0" w:color="C0C0C0"/>
            </w:tcBorders>
          </w:tcPr>
          <w:p w:rsidR="00A65718" w:rsidRDefault="00A65718" w:rsidP="0055266B">
            <w:pPr>
              <w:pStyle w:val="TableParagraph"/>
              <w:spacing w:before="8"/>
              <w:ind w:right="-15"/>
              <w:rPr>
                <w:sz w:val="18"/>
              </w:rPr>
            </w:pPr>
            <w:r>
              <w:rPr>
                <w:sz w:val="18"/>
              </w:rPr>
              <w:t>200.00</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Event Support</w:t>
            </w:r>
          </w:p>
        </w:tc>
        <w:tc>
          <w:tcPr>
            <w:tcW w:w="1924" w:type="dxa"/>
          </w:tcPr>
          <w:p w:rsidR="00A65718" w:rsidRDefault="00A65718" w:rsidP="0055266B">
            <w:pPr>
              <w:pStyle w:val="TableParagraph"/>
              <w:ind w:right="395"/>
              <w:rPr>
                <w:sz w:val="18"/>
              </w:rPr>
            </w:pPr>
            <w:r>
              <w:rPr>
                <w:color w:val="FF0000"/>
                <w:sz w:val="18"/>
              </w:rPr>
              <w:t>-607.28</w:t>
            </w:r>
          </w:p>
        </w:tc>
        <w:tc>
          <w:tcPr>
            <w:tcW w:w="1614" w:type="dxa"/>
          </w:tcPr>
          <w:p w:rsidR="00A65718" w:rsidRDefault="00A65718" w:rsidP="0055266B">
            <w:pPr>
              <w:pStyle w:val="TableParagraph"/>
              <w:ind w:right="416"/>
              <w:rPr>
                <w:sz w:val="18"/>
              </w:rPr>
            </w:pPr>
            <w:r>
              <w:rPr>
                <w:sz w:val="18"/>
              </w:rPr>
              <w:t>500.00</w:t>
            </w:r>
          </w:p>
        </w:tc>
        <w:tc>
          <w:tcPr>
            <w:tcW w:w="1175" w:type="dxa"/>
          </w:tcPr>
          <w:p w:rsidR="00A65718" w:rsidRDefault="00A65718" w:rsidP="0055266B">
            <w:pPr>
              <w:pStyle w:val="TableParagraph"/>
              <w:ind w:right="-15"/>
              <w:rPr>
                <w:sz w:val="18"/>
              </w:rPr>
            </w:pPr>
            <w:r>
              <w:rPr>
                <w:sz w:val="18"/>
              </w:rPr>
              <w:t>1,107.28</w:t>
            </w:r>
          </w:p>
        </w:tc>
      </w:tr>
      <w:tr w:rsidR="00A65718" w:rsidTr="0055266B">
        <w:trPr>
          <w:trHeight w:val="268"/>
        </w:trPr>
        <w:tc>
          <w:tcPr>
            <w:tcW w:w="4153" w:type="dxa"/>
            <w:tcBorders>
              <w:bottom w:val="single" w:sz="2" w:space="0" w:color="C0C0C0"/>
            </w:tcBorders>
          </w:tcPr>
          <w:p w:rsidR="00A65718" w:rsidRDefault="00A65718" w:rsidP="0055266B">
            <w:pPr>
              <w:pStyle w:val="TableParagraph"/>
              <w:ind w:left="200"/>
              <w:jc w:val="left"/>
              <w:rPr>
                <w:sz w:val="18"/>
              </w:rPr>
            </w:pPr>
            <w:r>
              <w:rPr>
                <w:sz w:val="18"/>
              </w:rPr>
              <w:t>Finance Charge</w:t>
            </w:r>
          </w:p>
        </w:tc>
        <w:tc>
          <w:tcPr>
            <w:tcW w:w="1924" w:type="dxa"/>
            <w:tcBorders>
              <w:bottom w:val="single" w:sz="2" w:space="0" w:color="C0C0C0"/>
            </w:tcBorders>
          </w:tcPr>
          <w:p w:rsidR="00A65718" w:rsidRDefault="00A65718" w:rsidP="0055266B">
            <w:pPr>
              <w:pStyle w:val="TableParagraph"/>
              <w:ind w:right="396"/>
              <w:rPr>
                <w:sz w:val="18"/>
              </w:rPr>
            </w:pPr>
            <w:r>
              <w:rPr>
                <w:sz w:val="18"/>
              </w:rPr>
              <w:t>0.00</w:t>
            </w:r>
          </w:p>
        </w:tc>
        <w:tc>
          <w:tcPr>
            <w:tcW w:w="1614" w:type="dxa"/>
            <w:tcBorders>
              <w:bottom w:val="single" w:sz="2" w:space="0" w:color="C0C0C0"/>
            </w:tcBorders>
          </w:tcPr>
          <w:p w:rsidR="00A65718" w:rsidRDefault="00A65718" w:rsidP="0055266B">
            <w:pPr>
              <w:pStyle w:val="TableParagraph"/>
              <w:ind w:right="416"/>
              <w:rPr>
                <w:sz w:val="18"/>
              </w:rPr>
            </w:pPr>
            <w:r>
              <w:rPr>
                <w:sz w:val="18"/>
              </w:rPr>
              <w:t>500.00</w:t>
            </w:r>
          </w:p>
        </w:tc>
        <w:tc>
          <w:tcPr>
            <w:tcW w:w="1175" w:type="dxa"/>
            <w:tcBorders>
              <w:bottom w:val="single" w:sz="2" w:space="0" w:color="C0C0C0"/>
            </w:tcBorders>
          </w:tcPr>
          <w:p w:rsidR="00A65718" w:rsidRDefault="00A65718" w:rsidP="0055266B">
            <w:pPr>
              <w:pStyle w:val="TableParagraph"/>
              <w:ind w:right="-15"/>
              <w:rPr>
                <w:sz w:val="18"/>
              </w:rPr>
            </w:pPr>
            <w:r>
              <w:rPr>
                <w:sz w:val="18"/>
              </w:rPr>
              <w:t>500.00</w:t>
            </w:r>
          </w:p>
        </w:tc>
      </w:tr>
      <w:tr w:rsidR="00A65718" w:rsidTr="0055266B">
        <w:trPr>
          <w:trHeight w:val="244"/>
        </w:trPr>
        <w:tc>
          <w:tcPr>
            <w:tcW w:w="4153" w:type="dxa"/>
            <w:tcBorders>
              <w:top w:val="single" w:sz="2" w:space="0" w:color="C0C0C0"/>
            </w:tcBorders>
          </w:tcPr>
          <w:p w:rsidR="00A65718" w:rsidRDefault="00A65718" w:rsidP="0055266B">
            <w:pPr>
              <w:pStyle w:val="TableParagraph"/>
              <w:spacing w:before="8"/>
              <w:ind w:left="200"/>
              <w:jc w:val="left"/>
              <w:rPr>
                <w:sz w:val="18"/>
              </w:rPr>
            </w:pPr>
            <w:r>
              <w:rPr>
                <w:sz w:val="18"/>
              </w:rPr>
              <w:t xml:space="preserve">Joe </w:t>
            </w:r>
            <w:proofErr w:type="spellStart"/>
            <w:r>
              <w:rPr>
                <w:sz w:val="18"/>
              </w:rPr>
              <w:t>Gabig</w:t>
            </w:r>
            <w:proofErr w:type="spellEnd"/>
            <w:r>
              <w:rPr>
                <w:sz w:val="18"/>
              </w:rPr>
              <w:t xml:space="preserve"> Scholarship Expense</w:t>
            </w:r>
          </w:p>
        </w:tc>
        <w:tc>
          <w:tcPr>
            <w:tcW w:w="1924" w:type="dxa"/>
            <w:tcBorders>
              <w:top w:val="single" w:sz="2" w:space="0" w:color="C0C0C0"/>
            </w:tcBorders>
          </w:tcPr>
          <w:p w:rsidR="00A65718" w:rsidRDefault="00A65718" w:rsidP="0055266B">
            <w:pPr>
              <w:pStyle w:val="TableParagraph"/>
              <w:spacing w:before="8"/>
              <w:ind w:right="395"/>
              <w:rPr>
                <w:sz w:val="18"/>
              </w:rPr>
            </w:pPr>
            <w:r>
              <w:rPr>
                <w:sz w:val="18"/>
              </w:rPr>
              <w:t>100.00</w:t>
            </w:r>
          </w:p>
        </w:tc>
        <w:tc>
          <w:tcPr>
            <w:tcW w:w="1614" w:type="dxa"/>
            <w:tcBorders>
              <w:top w:val="single" w:sz="2" w:space="0" w:color="C0C0C0"/>
            </w:tcBorders>
          </w:tcPr>
          <w:p w:rsidR="00A65718" w:rsidRDefault="00A65718" w:rsidP="0055266B">
            <w:pPr>
              <w:pStyle w:val="TableParagraph"/>
              <w:spacing w:before="8"/>
              <w:ind w:right="416"/>
              <w:rPr>
                <w:sz w:val="18"/>
              </w:rPr>
            </w:pPr>
            <w:r>
              <w:rPr>
                <w:sz w:val="18"/>
              </w:rPr>
              <w:t>0.00</w:t>
            </w:r>
          </w:p>
        </w:tc>
        <w:tc>
          <w:tcPr>
            <w:tcW w:w="1175" w:type="dxa"/>
            <w:tcBorders>
              <w:top w:val="single" w:sz="2" w:space="0" w:color="C0C0C0"/>
            </w:tcBorders>
          </w:tcPr>
          <w:p w:rsidR="00A65718" w:rsidRDefault="00A65718" w:rsidP="0055266B">
            <w:pPr>
              <w:pStyle w:val="TableParagraph"/>
              <w:spacing w:before="8"/>
              <w:ind w:right="-15"/>
              <w:rPr>
                <w:sz w:val="18"/>
              </w:rPr>
            </w:pPr>
            <w:r>
              <w:rPr>
                <w:color w:val="FF0000"/>
                <w:sz w:val="18"/>
              </w:rPr>
              <w:t>-100.00</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Membership Development Expense</w:t>
            </w:r>
          </w:p>
        </w:tc>
        <w:tc>
          <w:tcPr>
            <w:tcW w:w="1924" w:type="dxa"/>
          </w:tcPr>
          <w:p w:rsidR="00A65718" w:rsidRDefault="00A65718" w:rsidP="0055266B">
            <w:pPr>
              <w:pStyle w:val="TableParagraph"/>
              <w:ind w:right="397"/>
              <w:rPr>
                <w:sz w:val="18"/>
              </w:rPr>
            </w:pPr>
            <w:r>
              <w:rPr>
                <w:sz w:val="18"/>
              </w:rPr>
              <w:t>0.00</w:t>
            </w:r>
          </w:p>
        </w:tc>
        <w:tc>
          <w:tcPr>
            <w:tcW w:w="1614" w:type="dxa"/>
          </w:tcPr>
          <w:p w:rsidR="00A65718" w:rsidRDefault="00A65718" w:rsidP="0055266B">
            <w:pPr>
              <w:pStyle w:val="TableParagraph"/>
              <w:ind w:right="417"/>
              <w:rPr>
                <w:sz w:val="18"/>
              </w:rPr>
            </w:pPr>
            <w:r>
              <w:rPr>
                <w:sz w:val="18"/>
              </w:rPr>
              <w:t>20.00</w:t>
            </w:r>
          </w:p>
        </w:tc>
        <w:tc>
          <w:tcPr>
            <w:tcW w:w="1175" w:type="dxa"/>
          </w:tcPr>
          <w:p w:rsidR="00A65718" w:rsidRDefault="00A65718" w:rsidP="0055266B">
            <w:pPr>
              <w:pStyle w:val="TableParagraph"/>
              <w:rPr>
                <w:sz w:val="18"/>
              </w:rPr>
            </w:pPr>
            <w:r>
              <w:rPr>
                <w:sz w:val="18"/>
              </w:rPr>
              <w:t>20.00</w:t>
            </w:r>
          </w:p>
        </w:tc>
      </w:tr>
      <w:tr w:rsidR="00A65718" w:rsidTr="0055266B">
        <w:trPr>
          <w:trHeight w:val="268"/>
        </w:trPr>
        <w:tc>
          <w:tcPr>
            <w:tcW w:w="4153" w:type="dxa"/>
            <w:tcBorders>
              <w:bottom w:val="single" w:sz="2" w:space="0" w:color="C0C0C0"/>
            </w:tcBorders>
          </w:tcPr>
          <w:p w:rsidR="00A65718" w:rsidRDefault="00A65718" w:rsidP="0055266B">
            <w:pPr>
              <w:pStyle w:val="TableParagraph"/>
              <w:ind w:left="200"/>
              <w:jc w:val="left"/>
              <w:rPr>
                <w:sz w:val="18"/>
              </w:rPr>
            </w:pPr>
            <w:r>
              <w:rPr>
                <w:sz w:val="18"/>
              </w:rPr>
              <w:t>Photo Art Contest Prizes</w:t>
            </w:r>
          </w:p>
        </w:tc>
        <w:tc>
          <w:tcPr>
            <w:tcW w:w="1924" w:type="dxa"/>
            <w:tcBorders>
              <w:bottom w:val="single" w:sz="2" w:space="0" w:color="C0C0C0"/>
            </w:tcBorders>
          </w:tcPr>
          <w:p w:rsidR="00A65718" w:rsidRDefault="00A65718" w:rsidP="0055266B">
            <w:pPr>
              <w:pStyle w:val="TableParagraph"/>
              <w:ind w:right="395"/>
              <w:rPr>
                <w:sz w:val="18"/>
              </w:rPr>
            </w:pPr>
            <w:r>
              <w:rPr>
                <w:sz w:val="18"/>
              </w:rPr>
              <w:t>250.00</w:t>
            </w:r>
          </w:p>
        </w:tc>
        <w:tc>
          <w:tcPr>
            <w:tcW w:w="1614" w:type="dxa"/>
            <w:tcBorders>
              <w:bottom w:val="single" w:sz="2" w:space="0" w:color="C0C0C0"/>
            </w:tcBorders>
          </w:tcPr>
          <w:p w:rsidR="00A65718" w:rsidRDefault="00A65718" w:rsidP="0055266B">
            <w:pPr>
              <w:pStyle w:val="TableParagraph"/>
              <w:ind w:right="416"/>
              <w:rPr>
                <w:sz w:val="18"/>
              </w:rPr>
            </w:pPr>
            <w:r>
              <w:rPr>
                <w:sz w:val="18"/>
              </w:rPr>
              <w:t>200.00</w:t>
            </w:r>
          </w:p>
        </w:tc>
        <w:tc>
          <w:tcPr>
            <w:tcW w:w="1175" w:type="dxa"/>
            <w:tcBorders>
              <w:bottom w:val="single" w:sz="2" w:space="0" w:color="C0C0C0"/>
            </w:tcBorders>
          </w:tcPr>
          <w:p w:rsidR="00A65718" w:rsidRDefault="00A65718" w:rsidP="0055266B">
            <w:pPr>
              <w:pStyle w:val="TableParagraph"/>
              <w:rPr>
                <w:sz w:val="18"/>
              </w:rPr>
            </w:pPr>
            <w:r>
              <w:rPr>
                <w:color w:val="FF0000"/>
                <w:sz w:val="18"/>
              </w:rPr>
              <w:t>-50.00</w:t>
            </w:r>
          </w:p>
        </w:tc>
      </w:tr>
      <w:tr w:rsidR="00A65718" w:rsidTr="0055266B">
        <w:trPr>
          <w:trHeight w:val="245"/>
        </w:trPr>
        <w:tc>
          <w:tcPr>
            <w:tcW w:w="4153" w:type="dxa"/>
            <w:tcBorders>
              <w:top w:val="single" w:sz="2" w:space="0" w:color="C0C0C0"/>
            </w:tcBorders>
          </w:tcPr>
          <w:p w:rsidR="00A65718" w:rsidRDefault="00A65718" w:rsidP="0055266B">
            <w:pPr>
              <w:pStyle w:val="TableParagraph"/>
              <w:spacing w:before="10"/>
              <w:ind w:left="200"/>
              <w:jc w:val="left"/>
              <w:rPr>
                <w:sz w:val="18"/>
              </w:rPr>
            </w:pPr>
            <w:r>
              <w:rPr>
                <w:sz w:val="18"/>
              </w:rPr>
              <w:t>Professional Award Expense</w:t>
            </w:r>
          </w:p>
        </w:tc>
        <w:tc>
          <w:tcPr>
            <w:tcW w:w="1924" w:type="dxa"/>
            <w:tcBorders>
              <w:top w:val="single" w:sz="2" w:space="0" w:color="C0C0C0"/>
            </w:tcBorders>
          </w:tcPr>
          <w:p w:rsidR="00A65718" w:rsidRDefault="00A65718" w:rsidP="0055266B">
            <w:pPr>
              <w:pStyle w:val="TableParagraph"/>
              <w:spacing w:before="10"/>
              <w:ind w:right="396"/>
              <w:rPr>
                <w:sz w:val="18"/>
              </w:rPr>
            </w:pPr>
            <w:r>
              <w:rPr>
                <w:sz w:val="18"/>
              </w:rPr>
              <w:t>0.00</w:t>
            </w:r>
          </w:p>
        </w:tc>
        <w:tc>
          <w:tcPr>
            <w:tcW w:w="1614" w:type="dxa"/>
            <w:tcBorders>
              <w:top w:val="single" w:sz="2" w:space="0" w:color="C0C0C0"/>
            </w:tcBorders>
          </w:tcPr>
          <w:p w:rsidR="00A65718" w:rsidRDefault="00A65718" w:rsidP="0055266B">
            <w:pPr>
              <w:pStyle w:val="TableParagraph"/>
              <w:spacing w:before="10"/>
              <w:ind w:right="416"/>
              <w:rPr>
                <w:sz w:val="18"/>
              </w:rPr>
            </w:pPr>
            <w:r>
              <w:rPr>
                <w:sz w:val="18"/>
              </w:rPr>
              <w:t>200.00</w:t>
            </w:r>
          </w:p>
        </w:tc>
        <w:tc>
          <w:tcPr>
            <w:tcW w:w="1175" w:type="dxa"/>
            <w:tcBorders>
              <w:top w:val="single" w:sz="2" w:space="0" w:color="C0C0C0"/>
            </w:tcBorders>
          </w:tcPr>
          <w:p w:rsidR="00A65718" w:rsidRDefault="00A65718" w:rsidP="0055266B">
            <w:pPr>
              <w:pStyle w:val="TableParagraph"/>
              <w:spacing w:before="10"/>
              <w:ind w:right="-15"/>
              <w:rPr>
                <w:sz w:val="18"/>
              </w:rPr>
            </w:pPr>
            <w:r>
              <w:rPr>
                <w:sz w:val="18"/>
              </w:rPr>
              <w:t>200.00</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Student Poster Award Expense</w:t>
            </w:r>
          </w:p>
        </w:tc>
        <w:tc>
          <w:tcPr>
            <w:tcW w:w="1924" w:type="dxa"/>
          </w:tcPr>
          <w:p w:rsidR="00A65718" w:rsidRDefault="00A65718" w:rsidP="0055266B">
            <w:pPr>
              <w:pStyle w:val="TableParagraph"/>
              <w:ind w:right="395"/>
              <w:rPr>
                <w:sz w:val="18"/>
              </w:rPr>
            </w:pPr>
            <w:r>
              <w:rPr>
                <w:sz w:val="18"/>
              </w:rPr>
              <w:t>200.00</w:t>
            </w:r>
          </w:p>
        </w:tc>
        <w:tc>
          <w:tcPr>
            <w:tcW w:w="1614" w:type="dxa"/>
          </w:tcPr>
          <w:p w:rsidR="00A65718" w:rsidRDefault="00A65718" w:rsidP="0055266B">
            <w:pPr>
              <w:pStyle w:val="TableParagraph"/>
              <w:ind w:right="416"/>
              <w:rPr>
                <w:sz w:val="18"/>
              </w:rPr>
            </w:pPr>
            <w:r>
              <w:rPr>
                <w:sz w:val="18"/>
              </w:rPr>
              <w:t>400.00</w:t>
            </w:r>
          </w:p>
        </w:tc>
        <w:tc>
          <w:tcPr>
            <w:tcW w:w="1175" w:type="dxa"/>
          </w:tcPr>
          <w:p w:rsidR="00A65718" w:rsidRDefault="00A65718" w:rsidP="0055266B">
            <w:pPr>
              <w:pStyle w:val="TableParagraph"/>
              <w:ind w:right="-15"/>
              <w:rPr>
                <w:sz w:val="18"/>
              </w:rPr>
            </w:pPr>
            <w:r>
              <w:rPr>
                <w:sz w:val="18"/>
              </w:rPr>
              <w:t>200.00</w:t>
            </w:r>
          </w:p>
        </w:tc>
      </w:tr>
      <w:tr w:rsidR="00A65718" w:rsidTr="0055266B">
        <w:trPr>
          <w:trHeight w:val="268"/>
        </w:trPr>
        <w:tc>
          <w:tcPr>
            <w:tcW w:w="4153" w:type="dxa"/>
            <w:tcBorders>
              <w:bottom w:val="single" w:sz="2" w:space="0" w:color="C0C0C0"/>
            </w:tcBorders>
          </w:tcPr>
          <w:p w:rsidR="00A65718" w:rsidRDefault="00A65718" w:rsidP="0055266B">
            <w:pPr>
              <w:pStyle w:val="TableParagraph"/>
              <w:ind w:left="200"/>
              <w:jc w:val="left"/>
              <w:rPr>
                <w:sz w:val="18"/>
              </w:rPr>
            </w:pPr>
            <w:r>
              <w:rPr>
                <w:sz w:val="18"/>
              </w:rPr>
              <w:t>Student Travel Award Expense</w:t>
            </w:r>
          </w:p>
        </w:tc>
        <w:tc>
          <w:tcPr>
            <w:tcW w:w="1924" w:type="dxa"/>
            <w:tcBorders>
              <w:bottom w:val="single" w:sz="2" w:space="0" w:color="C0C0C0"/>
            </w:tcBorders>
          </w:tcPr>
          <w:p w:rsidR="00A65718" w:rsidRDefault="00A65718" w:rsidP="0055266B">
            <w:pPr>
              <w:pStyle w:val="TableParagraph"/>
              <w:ind w:right="396"/>
              <w:rPr>
                <w:sz w:val="18"/>
              </w:rPr>
            </w:pPr>
            <w:r>
              <w:rPr>
                <w:sz w:val="18"/>
              </w:rPr>
              <w:t>0.00</w:t>
            </w:r>
          </w:p>
        </w:tc>
        <w:tc>
          <w:tcPr>
            <w:tcW w:w="1614" w:type="dxa"/>
            <w:tcBorders>
              <w:bottom w:val="single" w:sz="2" w:space="0" w:color="C0C0C0"/>
            </w:tcBorders>
          </w:tcPr>
          <w:p w:rsidR="00A65718" w:rsidRDefault="00A65718" w:rsidP="0055266B">
            <w:pPr>
              <w:pStyle w:val="TableParagraph"/>
              <w:ind w:right="416"/>
              <w:rPr>
                <w:sz w:val="18"/>
              </w:rPr>
            </w:pPr>
            <w:r>
              <w:rPr>
                <w:sz w:val="18"/>
              </w:rPr>
              <w:t>500.00</w:t>
            </w:r>
          </w:p>
        </w:tc>
        <w:tc>
          <w:tcPr>
            <w:tcW w:w="1175" w:type="dxa"/>
            <w:tcBorders>
              <w:bottom w:val="single" w:sz="2" w:space="0" w:color="C0C0C0"/>
            </w:tcBorders>
          </w:tcPr>
          <w:p w:rsidR="00A65718" w:rsidRDefault="00A65718" w:rsidP="0055266B">
            <w:pPr>
              <w:pStyle w:val="TableParagraph"/>
              <w:ind w:right="-15"/>
              <w:rPr>
                <w:sz w:val="18"/>
              </w:rPr>
            </w:pPr>
            <w:r>
              <w:rPr>
                <w:sz w:val="18"/>
              </w:rPr>
              <w:t>500.00</w:t>
            </w:r>
          </w:p>
        </w:tc>
      </w:tr>
      <w:tr w:rsidR="00A65718" w:rsidTr="0055266B">
        <w:trPr>
          <w:trHeight w:val="245"/>
        </w:trPr>
        <w:tc>
          <w:tcPr>
            <w:tcW w:w="4153" w:type="dxa"/>
            <w:tcBorders>
              <w:top w:val="single" w:sz="2" w:space="0" w:color="C0C0C0"/>
            </w:tcBorders>
          </w:tcPr>
          <w:p w:rsidR="00A65718" w:rsidRDefault="00A65718" w:rsidP="0055266B">
            <w:pPr>
              <w:pStyle w:val="TableParagraph"/>
              <w:spacing w:before="8"/>
              <w:ind w:left="200"/>
              <w:jc w:val="left"/>
              <w:rPr>
                <w:sz w:val="18"/>
              </w:rPr>
            </w:pPr>
            <w:r>
              <w:rPr>
                <w:sz w:val="18"/>
              </w:rPr>
              <w:t>Student-Professional Workshop</w:t>
            </w:r>
          </w:p>
        </w:tc>
        <w:tc>
          <w:tcPr>
            <w:tcW w:w="1924" w:type="dxa"/>
            <w:tcBorders>
              <w:top w:val="single" w:sz="2" w:space="0" w:color="C0C0C0"/>
            </w:tcBorders>
          </w:tcPr>
          <w:p w:rsidR="00A65718" w:rsidRDefault="00A65718" w:rsidP="0055266B">
            <w:pPr>
              <w:pStyle w:val="TableParagraph"/>
              <w:spacing w:before="8"/>
              <w:ind w:right="395"/>
              <w:rPr>
                <w:sz w:val="18"/>
              </w:rPr>
            </w:pPr>
            <w:r>
              <w:rPr>
                <w:sz w:val="18"/>
              </w:rPr>
              <w:t>110.28</w:t>
            </w:r>
          </w:p>
        </w:tc>
        <w:tc>
          <w:tcPr>
            <w:tcW w:w="1614" w:type="dxa"/>
            <w:tcBorders>
              <w:top w:val="single" w:sz="2" w:space="0" w:color="C0C0C0"/>
            </w:tcBorders>
          </w:tcPr>
          <w:p w:rsidR="00A65718" w:rsidRDefault="00A65718" w:rsidP="0055266B">
            <w:pPr>
              <w:pStyle w:val="TableParagraph"/>
              <w:spacing w:before="8"/>
              <w:ind w:right="415"/>
              <w:rPr>
                <w:sz w:val="18"/>
              </w:rPr>
            </w:pPr>
            <w:r>
              <w:rPr>
                <w:sz w:val="18"/>
              </w:rPr>
              <w:t>500.00</w:t>
            </w:r>
          </w:p>
        </w:tc>
        <w:tc>
          <w:tcPr>
            <w:tcW w:w="1175" w:type="dxa"/>
            <w:tcBorders>
              <w:top w:val="single" w:sz="2" w:space="0" w:color="C0C0C0"/>
            </w:tcBorders>
          </w:tcPr>
          <w:p w:rsidR="00A65718" w:rsidRDefault="00A65718" w:rsidP="0055266B">
            <w:pPr>
              <w:pStyle w:val="TableParagraph"/>
              <w:spacing w:before="8"/>
              <w:ind w:right="-15"/>
              <w:rPr>
                <w:sz w:val="18"/>
              </w:rPr>
            </w:pPr>
            <w:r>
              <w:rPr>
                <w:sz w:val="18"/>
              </w:rPr>
              <w:t>389.72</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 xml:space="preserve">Workshop Cash </w:t>
            </w:r>
            <w:proofErr w:type="spellStart"/>
            <w:r>
              <w:rPr>
                <w:sz w:val="18"/>
              </w:rPr>
              <w:t>Withdrawl</w:t>
            </w:r>
            <w:proofErr w:type="spellEnd"/>
          </w:p>
        </w:tc>
        <w:tc>
          <w:tcPr>
            <w:tcW w:w="1924" w:type="dxa"/>
          </w:tcPr>
          <w:p w:rsidR="00A65718" w:rsidRDefault="00A65718" w:rsidP="0055266B">
            <w:pPr>
              <w:pStyle w:val="TableParagraph"/>
              <w:ind w:right="395"/>
              <w:rPr>
                <w:sz w:val="18"/>
              </w:rPr>
            </w:pPr>
            <w:r>
              <w:rPr>
                <w:sz w:val="18"/>
              </w:rPr>
              <w:t>450.00</w:t>
            </w:r>
          </w:p>
        </w:tc>
        <w:tc>
          <w:tcPr>
            <w:tcW w:w="1614" w:type="dxa"/>
          </w:tcPr>
          <w:p w:rsidR="00A65718" w:rsidRDefault="00A65718" w:rsidP="0055266B">
            <w:pPr>
              <w:pStyle w:val="TableParagraph"/>
              <w:ind w:right="416"/>
              <w:rPr>
                <w:sz w:val="18"/>
              </w:rPr>
            </w:pPr>
            <w:r>
              <w:rPr>
                <w:sz w:val="18"/>
              </w:rPr>
              <w:t>300.00</w:t>
            </w:r>
          </w:p>
        </w:tc>
        <w:tc>
          <w:tcPr>
            <w:tcW w:w="1175" w:type="dxa"/>
          </w:tcPr>
          <w:p w:rsidR="00A65718" w:rsidRDefault="00A65718" w:rsidP="0055266B">
            <w:pPr>
              <w:pStyle w:val="TableParagraph"/>
              <w:ind w:right="-15"/>
              <w:rPr>
                <w:sz w:val="18"/>
              </w:rPr>
            </w:pPr>
            <w:r>
              <w:rPr>
                <w:color w:val="FF0000"/>
                <w:sz w:val="18"/>
              </w:rPr>
              <w:t>-150.00</w:t>
            </w:r>
          </w:p>
        </w:tc>
      </w:tr>
      <w:tr w:rsidR="00A65718" w:rsidTr="0055266B">
        <w:trPr>
          <w:trHeight w:val="268"/>
        </w:trPr>
        <w:tc>
          <w:tcPr>
            <w:tcW w:w="4153" w:type="dxa"/>
            <w:tcBorders>
              <w:bottom w:val="single" w:sz="2" w:space="0" w:color="C0C0C0"/>
            </w:tcBorders>
          </w:tcPr>
          <w:p w:rsidR="00A65718" w:rsidRDefault="00A65718" w:rsidP="0055266B">
            <w:pPr>
              <w:pStyle w:val="TableParagraph"/>
              <w:ind w:left="200"/>
              <w:jc w:val="left"/>
              <w:rPr>
                <w:sz w:val="18"/>
              </w:rPr>
            </w:pPr>
            <w:r>
              <w:rPr>
                <w:sz w:val="18"/>
              </w:rPr>
              <w:t>Workshop Catering Expense</w:t>
            </w:r>
          </w:p>
        </w:tc>
        <w:tc>
          <w:tcPr>
            <w:tcW w:w="1924" w:type="dxa"/>
            <w:tcBorders>
              <w:bottom w:val="single" w:sz="2" w:space="0" w:color="C0C0C0"/>
            </w:tcBorders>
          </w:tcPr>
          <w:p w:rsidR="00A65718" w:rsidRDefault="00A65718" w:rsidP="0055266B">
            <w:pPr>
              <w:pStyle w:val="TableParagraph"/>
              <w:ind w:right="395"/>
              <w:rPr>
                <w:sz w:val="18"/>
              </w:rPr>
            </w:pPr>
            <w:r>
              <w:rPr>
                <w:sz w:val="18"/>
              </w:rPr>
              <w:t>10,787.15</w:t>
            </w:r>
          </w:p>
        </w:tc>
        <w:tc>
          <w:tcPr>
            <w:tcW w:w="1614" w:type="dxa"/>
            <w:tcBorders>
              <w:bottom w:val="single" w:sz="2" w:space="0" w:color="C0C0C0"/>
            </w:tcBorders>
          </w:tcPr>
          <w:p w:rsidR="00A65718" w:rsidRDefault="00A65718" w:rsidP="0055266B">
            <w:pPr>
              <w:pStyle w:val="TableParagraph"/>
              <w:ind w:right="416"/>
              <w:rPr>
                <w:sz w:val="18"/>
              </w:rPr>
            </w:pPr>
            <w:r>
              <w:rPr>
                <w:sz w:val="18"/>
              </w:rPr>
              <w:t>8,000.00</w:t>
            </w:r>
          </w:p>
        </w:tc>
        <w:tc>
          <w:tcPr>
            <w:tcW w:w="1175" w:type="dxa"/>
            <w:tcBorders>
              <w:bottom w:val="single" w:sz="2" w:space="0" w:color="C0C0C0"/>
            </w:tcBorders>
          </w:tcPr>
          <w:p w:rsidR="00A65718" w:rsidRDefault="00A65718" w:rsidP="0055266B">
            <w:pPr>
              <w:pStyle w:val="TableParagraph"/>
              <w:ind w:right="-15"/>
              <w:rPr>
                <w:sz w:val="18"/>
              </w:rPr>
            </w:pPr>
            <w:r>
              <w:rPr>
                <w:color w:val="FF0000"/>
                <w:sz w:val="18"/>
              </w:rPr>
              <w:t>-2,787.15</w:t>
            </w:r>
          </w:p>
        </w:tc>
      </w:tr>
      <w:tr w:rsidR="00A65718" w:rsidTr="0055266B">
        <w:trPr>
          <w:trHeight w:val="244"/>
        </w:trPr>
        <w:tc>
          <w:tcPr>
            <w:tcW w:w="4153" w:type="dxa"/>
            <w:tcBorders>
              <w:top w:val="single" w:sz="2" w:space="0" w:color="C0C0C0"/>
            </w:tcBorders>
          </w:tcPr>
          <w:p w:rsidR="00A65718" w:rsidRDefault="00A65718" w:rsidP="0055266B">
            <w:pPr>
              <w:pStyle w:val="TableParagraph"/>
              <w:spacing w:before="8"/>
              <w:ind w:left="200"/>
              <w:jc w:val="left"/>
              <w:rPr>
                <w:sz w:val="18"/>
              </w:rPr>
            </w:pPr>
            <w:r>
              <w:rPr>
                <w:sz w:val="18"/>
              </w:rPr>
              <w:t>Workshop Expense</w:t>
            </w:r>
          </w:p>
        </w:tc>
        <w:tc>
          <w:tcPr>
            <w:tcW w:w="1924" w:type="dxa"/>
            <w:tcBorders>
              <w:top w:val="single" w:sz="2" w:space="0" w:color="C0C0C0"/>
            </w:tcBorders>
          </w:tcPr>
          <w:p w:rsidR="00A65718" w:rsidRDefault="00A65718" w:rsidP="0055266B">
            <w:pPr>
              <w:pStyle w:val="TableParagraph"/>
              <w:spacing w:before="8"/>
              <w:ind w:right="395"/>
              <w:rPr>
                <w:sz w:val="18"/>
              </w:rPr>
            </w:pPr>
            <w:r>
              <w:rPr>
                <w:sz w:val="18"/>
              </w:rPr>
              <w:t>508.70</w:t>
            </w:r>
          </w:p>
        </w:tc>
        <w:tc>
          <w:tcPr>
            <w:tcW w:w="1614" w:type="dxa"/>
            <w:tcBorders>
              <w:top w:val="single" w:sz="2" w:space="0" w:color="C0C0C0"/>
            </w:tcBorders>
          </w:tcPr>
          <w:p w:rsidR="00A65718" w:rsidRDefault="00A65718" w:rsidP="0055266B">
            <w:pPr>
              <w:pStyle w:val="TableParagraph"/>
              <w:spacing w:before="8"/>
              <w:ind w:right="415"/>
              <w:rPr>
                <w:sz w:val="18"/>
              </w:rPr>
            </w:pPr>
            <w:r>
              <w:rPr>
                <w:sz w:val="18"/>
              </w:rPr>
              <w:t>500.00</w:t>
            </w:r>
          </w:p>
        </w:tc>
        <w:tc>
          <w:tcPr>
            <w:tcW w:w="1175" w:type="dxa"/>
            <w:tcBorders>
              <w:top w:val="single" w:sz="2" w:space="0" w:color="C0C0C0"/>
            </w:tcBorders>
          </w:tcPr>
          <w:p w:rsidR="00A65718" w:rsidRDefault="00A65718" w:rsidP="0055266B">
            <w:pPr>
              <w:pStyle w:val="TableParagraph"/>
              <w:spacing w:before="8"/>
              <w:rPr>
                <w:sz w:val="18"/>
              </w:rPr>
            </w:pPr>
            <w:r>
              <w:rPr>
                <w:color w:val="FF0000"/>
                <w:sz w:val="18"/>
              </w:rPr>
              <w:t>-8.70</w:t>
            </w:r>
          </w:p>
        </w:tc>
      </w:tr>
      <w:tr w:rsidR="00A65718" w:rsidTr="0055266B">
        <w:trPr>
          <w:trHeight w:val="259"/>
        </w:trPr>
        <w:tc>
          <w:tcPr>
            <w:tcW w:w="4153" w:type="dxa"/>
          </w:tcPr>
          <w:p w:rsidR="00A65718" w:rsidRDefault="00A65718" w:rsidP="0055266B">
            <w:pPr>
              <w:pStyle w:val="TableParagraph"/>
              <w:ind w:left="200"/>
              <w:jc w:val="left"/>
              <w:rPr>
                <w:sz w:val="18"/>
              </w:rPr>
            </w:pPr>
            <w:r>
              <w:rPr>
                <w:sz w:val="18"/>
              </w:rPr>
              <w:t>Workshop Facility Expense</w:t>
            </w:r>
          </w:p>
        </w:tc>
        <w:tc>
          <w:tcPr>
            <w:tcW w:w="1924" w:type="dxa"/>
          </w:tcPr>
          <w:p w:rsidR="00A65718" w:rsidRDefault="00A65718" w:rsidP="0055266B">
            <w:pPr>
              <w:pStyle w:val="TableParagraph"/>
              <w:ind w:right="394"/>
              <w:rPr>
                <w:sz w:val="18"/>
              </w:rPr>
            </w:pPr>
            <w:r>
              <w:rPr>
                <w:sz w:val="18"/>
              </w:rPr>
              <w:t>825.00</w:t>
            </w:r>
          </w:p>
        </w:tc>
        <w:tc>
          <w:tcPr>
            <w:tcW w:w="1614" w:type="dxa"/>
          </w:tcPr>
          <w:p w:rsidR="00A65718" w:rsidRDefault="00A65718" w:rsidP="0055266B">
            <w:pPr>
              <w:pStyle w:val="TableParagraph"/>
              <w:ind w:right="415"/>
              <w:rPr>
                <w:sz w:val="18"/>
              </w:rPr>
            </w:pPr>
            <w:r>
              <w:rPr>
                <w:sz w:val="18"/>
              </w:rPr>
              <w:t>500.00</w:t>
            </w:r>
          </w:p>
        </w:tc>
        <w:tc>
          <w:tcPr>
            <w:tcW w:w="1175" w:type="dxa"/>
          </w:tcPr>
          <w:p w:rsidR="00A65718" w:rsidRDefault="00A65718" w:rsidP="0055266B">
            <w:pPr>
              <w:pStyle w:val="TableParagraph"/>
              <w:ind w:right="-15"/>
              <w:rPr>
                <w:sz w:val="18"/>
              </w:rPr>
            </w:pPr>
            <w:r>
              <w:rPr>
                <w:color w:val="FF0000"/>
                <w:sz w:val="18"/>
              </w:rPr>
              <w:t>-325.00</w:t>
            </w:r>
          </w:p>
        </w:tc>
      </w:tr>
      <w:tr w:rsidR="00A65718" w:rsidTr="0055266B">
        <w:trPr>
          <w:trHeight w:val="269"/>
        </w:trPr>
        <w:tc>
          <w:tcPr>
            <w:tcW w:w="4153" w:type="dxa"/>
            <w:tcBorders>
              <w:bottom w:val="single" w:sz="2" w:space="0" w:color="000000"/>
            </w:tcBorders>
          </w:tcPr>
          <w:p w:rsidR="00A65718" w:rsidRDefault="00A65718" w:rsidP="0055266B">
            <w:pPr>
              <w:pStyle w:val="TableParagraph"/>
              <w:ind w:left="200"/>
              <w:jc w:val="left"/>
              <w:rPr>
                <w:sz w:val="18"/>
              </w:rPr>
            </w:pPr>
            <w:r>
              <w:rPr>
                <w:sz w:val="18"/>
              </w:rPr>
              <w:t>Workshop Speaker Expense</w:t>
            </w:r>
          </w:p>
        </w:tc>
        <w:tc>
          <w:tcPr>
            <w:tcW w:w="1924" w:type="dxa"/>
            <w:tcBorders>
              <w:bottom w:val="single" w:sz="2" w:space="0" w:color="000000"/>
            </w:tcBorders>
          </w:tcPr>
          <w:p w:rsidR="00A65718" w:rsidRDefault="00A65718" w:rsidP="0055266B">
            <w:pPr>
              <w:pStyle w:val="TableParagraph"/>
              <w:ind w:right="395"/>
              <w:rPr>
                <w:sz w:val="18"/>
              </w:rPr>
            </w:pPr>
            <w:r>
              <w:rPr>
                <w:sz w:val="18"/>
              </w:rPr>
              <w:t>500.00</w:t>
            </w:r>
          </w:p>
        </w:tc>
        <w:tc>
          <w:tcPr>
            <w:tcW w:w="1614" w:type="dxa"/>
            <w:tcBorders>
              <w:bottom w:val="single" w:sz="2" w:space="0" w:color="000000"/>
            </w:tcBorders>
          </w:tcPr>
          <w:p w:rsidR="00A65718" w:rsidRDefault="00A65718" w:rsidP="0055266B">
            <w:pPr>
              <w:pStyle w:val="TableParagraph"/>
              <w:ind w:right="415"/>
              <w:rPr>
                <w:sz w:val="18"/>
              </w:rPr>
            </w:pPr>
            <w:r>
              <w:rPr>
                <w:sz w:val="18"/>
              </w:rPr>
              <w:t>500.00</w:t>
            </w:r>
          </w:p>
        </w:tc>
        <w:tc>
          <w:tcPr>
            <w:tcW w:w="1175" w:type="dxa"/>
            <w:tcBorders>
              <w:bottom w:val="single" w:sz="2" w:space="0" w:color="000000"/>
            </w:tcBorders>
          </w:tcPr>
          <w:p w:rsidR="00A65718" w:rsidRDefault="00A65718" w:rsidP="0055266B">
            <w:pPr>
              <w:pStyle w:val="TableParagraph"/>
              <w:rPr>
                <w:sz w:val="18"/>
              </w:rPr>
            </w:pPr>
            <w:r>
              <w:rPr>
                <w:sz w:val="18"/>
              </w:rPr>
              <w:t>0.00</w:t>
            </w:r>
          </w:p>
        </w:tc>
      </w:tr>
      <w:tr w:rsidR="00A65718" w:rsidTr="0055266B">
        <w:trPr>
          <w:trHeight w:val="254"/>
        </w:trPr>
        <w:tc>
          <w:tcPr>
            <w:tcW w:w="4153" w:type="dxa"/>
            <w:tcBorders>
              <w:top w:val="single" w:sz="2" w:space="0" w:color="000000"/>
              <w:bottom w:val="single" w:sz="2" w:space="0" w:color="000000"/>
            </w:tcBorders>
          </w:tcPr>
          <w:p w:rsidR="00A65718" w:rsidRDefault="00A65718" w:rsidP="0055266B">
            <w:pPr>
              <w:pStyle w:val="TableParagraph"/>
              <w:spacing w:before="7"/>
              <w:ind w:left="200"/>
              <w:jc w:val="left"/>
              <w:rPr>
                <w:b/>
                <w:sz w:val="18"/>
              </w:rPr>
            </w:pPr>
            <w:r>
              <w:rPr>
                <w:b/>
                <w:sz w:val="18"/>
              </w:rPr>
              <w:t>TOTAL EXPENSES</w:t>
            </w:r>
          </w:p>
        </w:tc>
        <w:tc>
          <w:tcPr>
            <w:tcW w:w="1924" w:type="dxa"/>
            <w:tcBorders>
              <w:top w:val="single" w:sz="2" w:space="0" w:color="000000"/>
              <w:bottom w:val="single" w:sz="2" w:space="0" w:color="000000"/>
            </w:tcBorders>
          </w:tcPr>
          <w:p w:rsidR="00A65718" w:rsidRDefault="00A65718" w:rsidP="0055266B">
            <w:pPr>
              <w:pStyle w:val="TableParagraph"/>
              <w:spacing w:before="7"/>
              <w:ind w:right="395"/>
              <w:rPr>
                <w:b/>
                <w:sz w:val="18"/>
              </w:rPr>
            </w:pPr>
            <w:r>
              <w:rPr>
                <w:b/>
                <w:sz w:val="18"/>
              </w:rPr>
              <w:t>15,425.85</w:t>
            </w:r>
          </w:p>
        </w:tc>
        <w:tc>
          <w:tcPr>
            <w:tcW w:w="1614" w:type="dxa"/>
            <w:tcBorders>
              <w:top w:val="single" w:sz="2" w:space="0" w:color="000000"/>
              <w:bottom w:val="single" w:sz="2" w:space="0" w:color="000000"/>
            </w:tcBorders>
          </w:tcPr>
          <w:p w:rsidR="00A65718" w:rsidRDefault="00A65718" w:rsidP="0055266B">
            <w:pPr>
              <w:pStyle w:val="TableParagraph"/>
              <w:spacing w:before="7"/>
              <w:ind w:right="415"/>
              <w:rPr>
                <w:b/>
                <w:sz w:val="18"/>
              </w:rPr>
            </w:pPr>
            <w:r>
              <w:rPr>
                <w:b/>
                <w:sz w:val="18"/>
              </w:rPr>
              <w:t>12,905.00</w:t>
            </w:r>
          </w:p>
        </w:tc>
        <w:tc>
          <w:tcPr>
            <w:tcW w:w="1175" w:type="dxa"/>
            <w:tcBorders>
              <w:top w:val="single" w:sz="2" w:space="0" w:color="000000"/>
              <w:bottom w:val="single" w:sz="2" w:space="0" w:color="000000"/>
            </w:tcBorders>
          </w:tcPr>
          <w:p w:rsidR="00A65718" w:rsidRDefault="00A65718" w:rsidP="0055266B">
            <w:pPr>
              <w:pStyle w:val="TableParagraph"/>
              <w:spacing w:before="7"/>
              <w:ind w:right="-15"/>
              <w:rPr>
                <w:b/>
                <w:sz w:val="18"/>
              </w:rPr>
            </w:pPr>
            <w:r>
              <w:rPr>
                <w:b/>
                <w:color w:val="FF0000"/>
                <w:sz w:val="18"/>
              </w:rPr>
              <w:t>-2,520.85</w:t>
            </w:r>
          </w:p>
        </w:tc>
      </w:tr>
      <w:tr w:rsidR="00A65718" w:rsidTr="0055266B">
        <w:trPr>
          <w:trHeight w:val="214"/>
        </w:trPr>
        <w:tc>
          <w:tcPr>
            <w:tcW w:w="4153" w:type="dxa"/>
            <w:tcBorders>
              <w:top w:val="single" w:sz="2" w:space="0" w:color="000000"/>
            </w:tcBorders>
          </w:tcPr>
          <w:p w:rsidR="00A65718" w:rsidRDefault="00A65718" w:rsidP="0055266B">
            <w:pPr>
              <w:pStyle w:val="TableParagraph"/>
              <w:spacing w:before="7" w:line="187" w:lineRule="exact"/>
              <w:jc w:val="left"/>
              <w:rPr>
                <w:b/>
                <w:sz w:val="18"/>
              </w:rPr>
            </w:pPr>
            <w:r>
              <w:rPr>
                <w:b/>
                <w:sz w:val="18"/>
              </w:rPr>
              <w:t>OVERALL TOTAL</w:t>
            </w:r>
          </w:p>
        </w:tc>
        <w:tc>
          <w:tcPr>
            <w:tcW w:w="1924" w:type="dxa"/>
            <w:tcBorders>
              <w:top w:val="single" w:sz="2" w:space="0" w:color="000000"/>
            </w:tcBorders>
          </w:tcPr>
          <w:p w:rsidR="00A65718" w:rsidRDefault="00A65718" w:rsidP="0055266B">
            <w:pPr>
              <w:pStyle w:val="TableParagraph"/>
              <w:spacing w:before="7" w:line="187" w:lineRule="exact"/>
              <w:ind w:right="395"/>
              <w:rPr>
                <w:b/>
                <w:sz w:val="18"/>
              </w:rPr>
            </w:pPr>
            <w:r>
              <w:rPr>
                <w:b/>
                <w:sz w:val="18"/>
              </w:rPr>
              <w:t>3,709.14</w:t>
            </w:r>
          </w:p>
        </w:tc>
        <w:tc>
          <w:tcPr>
            <w:tcW w:w="1614" w:type="dxa"/>
            <w:tcBorders>
              <w:top w:val="single" w:sz="2" w:space="0" w:color="000000"/>
            </w:tcBorders>
          </w:tcPr>
          <w:p w:rsidR="00A65718" w:rsidRDefault="00A65718" w:rsidP="0055266B">
            <w:pPr>
              <w:pStyle w:val="TableParagraph"/>
              <w:spacing w:before="7" w:line="187" w:lineRule="exact"/>
              <w:ind w:right="416"/>
              <w:rPr>
                <w:b/>
                <w:sz w:val="18"/>
              </w:rPr>
            </w:pPr>
            <w:r>
              <w:rPr>
                <w:b/>
                <w:color w:val="FF0000"/>
                <w:sz w:val="18"/>
              </w:rPr>
              <w:t>-353.50</w:t>
            </w:r>
          </w:p>
        </w:tc>
        <w:tc>
          <w:tcPr>
            <w:tcW w:w="1175" w:type="dxa"/>
            <w:tcBorders>
              <w:top w:val="single" w:sz="2" w:space="0" w:color="000000"/>
            </w:tcBorders>
          </w:tcPr>
          <w:p w:rsidR="00A65718" w:rsidRDefault="00A65718" w:rsidP="0055266B">
            <w:pPr>
              <w:pStyle w:val="TableParagraph"/>
              <w:spacing w:before="7" w:line="187" w:lineRule="exact"/>
              <w:ind w:right="-15"/>
              <w:rPr>
                <w:b/>
                <w:sz w:val="18"/>
              </w:rPr>
            </w:pPr>
            <w:r>
              <w:rPr>
                <w:b/>
                <w:sz w:val="18"/>
              </w:rPr>
              <w:t>4,062.64</w:t>
            </w:r>
          </w:p>
        </w:tc>
      </w:tr>
    </w:tbl>
    <w:p w:rsidR="00A65718" w:rsidRDefault="00A65718" w:rsidP="00A65718">
      <w:pPr>
        <w:pStyle w:val="BodyText"/>
        <w:rPr>
          <w:sz w:val="20"/>
        </w:rPr>
      </w:pPr>
    </w:p>
    <w:p w:rsidR="00A65718" w:rsidRDefault="00A65718" w:rsidP="00A65718">
      <w:pPr>
        <w:pStyle w:val="BodyText"/>
        <w:rPr>
          <w:sz w:val="20"/>
        </w:rPr>
      </w:pPr>
    </w:p>
    <w:p w:rsidR="00A65718" w:rsidRDefault="00A65718" w:rsidP="00A65718">
      <w:pPr>
        <w:pStyle w:val="BodyText"/>
        <w:rPr>
          <w:sz w:val="20"/>
        </w:rPr>
      </w:pPr>
    </w:p>
    <w:p w:rsidR="00A65718" w:rsidRDefault="00A65718" w:rsidP="00A65718">
      <w:pPr>
        <w:spacing w:before="162"/>
        <w:ind w:left="1072"/>
        <w:rPr>
          <w:b/>
          <w:sz w:val="24"/>
        </w:rPr>
      </w:pPr>
      <w:r>
        <w:rPr>
          <w:noProof/>
        </w:rPr>
        <mc:AlternateContent>
          <mc:Choice Requires="wpg">
            <w:drawing>
              <wp:anchor distT="0" distB="0" distL="114300" distR="114300" simplePos="0" relativeHeight="251661312" behindDoc="1" locked="0" layoutInCell="1" allowOverlap="1">
                <wp:simplePos x="0" y="0"/>
                <wp:positionH relativeFrom="page">
                  <wp:posOffset>4714240</wp:posOffset>
                </wp:positionH>
                <wp:positionV relativeFrom="paragraph">
                  <wp:posOffset>-2965450</wp:posOffset>
                </wp:positionV>
                <wp:extent cx="2065655" cy="4362450"/>
                <wp:effectExtent l="8890" t="7620" r="1905"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4362450"/>
                          <a:chOff x="7424" y="-4670"/>
                          <a:chExt cx="3253" cy="6870"/>
                        </a:xfrm>
                      </wpg:grpSpPr>
                      <wps:wsp>
                        <wps:cNvPr id="4" name="Freeform 5"/>
                        <wps:cNvSpPr>
                          <a:spLocks/>
                        </wps:cNvSpPr>
                        <wps:spPr bwMode="auto">
                          <a:xfrm>
                            <a:off x="7433" y="-4660"/>
                            <a:ext cx="480" cy="5548"/>
                          </a:xfrm>
                          <a:custGeom>
                            <a:avLst/>
                            <a:gdLst>
                              <a:gd name="T0" fmla="+- 0 7434 7434"/>
                              <a:gd name="T1" fmla="*/ T0 w 480"/>
                              <a:gd name="T2" fmla="+- 0 -4660 -4660"/>
                              <a:gd name="T3" fmla="*/ -4660 h 5548"/>
                              <a:gd name="T4" fmla="+- 0 7674 7434"/>
                              <a:gd name="T5" fmla="*/ T4 w 480"/>
                              <a:gd name="T6" fmla="+- 0 888 -4660"/>
                              <a:gd name="T7" fmla="*/ 888 h 5548"/>
                              <a:gd name="T8" fmla="+- 0 7914 7434"/>
                              <a:gd name="T9" fmla="*/ T8 w 480"/>
                              <a:gd name="T10" fmla="+- 0 888 -4660"/>
                              <a:gd name="T11" fmla="*/ 888 h 5548"/>
                            </a:gdLst>
                            <a:ahLst/>
                            <a:cxnLst>
                              <a:cxn ang="0">
                                <a:pos x="T1" y="T3"/>
                              </a:cxn>
                              <a:cxn ang="0">
                                <a:pos x="T5" y="T7"/>
                              </a:cxn>
                              <a:cxn ang="0">
                                <a:pos x="T9" y="T11"/>
                              </a:cxn>
                            </a:cxnLst>
                            <a:rect l="0" t="0" r="r" b="b"/>
                            <a:pathLst>
                              <a:path w="480" h="5548">
                                <a:moveTo>
                                  <a:pt x="0" y="0"/>
                                </a:moveTo>
                                <a:lnTo>
                                  <a:pt x="240" y="5548"/>
                                </a:lnTo>
                                <a:lnTo>
                                  <a:pt x="480" y="5548"/>
                                </a:lnTo>
                              </a:path>
                            </a:pathLst>
                          </a:custGeom>
                          <a:noFill/>
                          <a:ln w="12700">
                            <a:solidFill>
                              <a:srgbClr val="E421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6"/>
                        <wps:cNvSpPr txBox="1">
                          <a:spLocks noChangeArrowheads="1"/>
                        </wps:cNvSpPr>
                        <wps:spPr bwMode="auto">
                          <a:xfrm>
                            <a:off x="7923" y="-415"/>
                            <a:ext cx="2743" cy="2605"/>
                          </a:xfrm>
                          <a:prstGeom prst="rect">
                            <a:avLst/>
                          </a:prstGeom>
                          <a:noFill/>
                          <a:ln w="12700">
                            <a:solidFill>
                              <a:srgbClr val="E4213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718" w:rsidRDefault="00A65718" w:rsidP="00A65718">
                              <w:pPr>
                                <w:spacing w:line="260" w:lineRule="exact"/>
                                <w:ind w:left="20"/>
                                <w:rPr>
                                  <w:sz w:val="24"/>
                                </w:rPr>
                              </w:pPr>
                              <w:proofErr w:type="gramStart"/>
                              <w:r>
                                <w:rPr>
                                  <w:color w:val="FF0000"/>
                                  <w:sz w:val="24"/>
                                </w:rPr>
                                <w:t>category</w:t>
                              </w:r>
                              <w:proofErr w:type="gramEnd"/>
                              <w:r>
                                <w:rPr>
                                  <w:color w:val="FF0000"/>
                                  <w:sz w:val="24"/>
                                </w:rPr>
                                <w:t xml:space="preserve"> error in</w:t>
                              </w:r>
                            </w:p>
                            <w:p w:rsidR="00A65718" w:rsidRDefault="00A65718" w:rsidP="00A65718">
                              <w:pPr>
                                <w:spacing w:before="12" w:line="249" w:lineRule="auto"/>
                                <w:ind w:left="20" w:right="201"/>
                                <w:rPr>
                                  <w:sz w:val="24"/>
                                </w:rPr>
                              </w:pPr>
                              <w:r>
                                <w:rPr>
                                  <w:color w:val="FF0000"/>
                                  <w:sz w:val="24"/>
                                </w:rPr>
                                <w:t xml:space="preserve">Quicken (to be fixed) - should be an income category from </w:t>
                              </w:r>
                              <w:proofErr w:type="spellStart"/>
                              <w:r>
                                <w:rPr>
                                  <w:color w:val="FF0000"/>
                                  <w:sz w:val="24"/>
                                </w:rPr>
                                <w:t>Paypal</w:t>
                              </w:r>
                              <w:proofErr w:type="spellEnd"/>
                              <w:r>
                                <w:rPr>
                                  <w:color w:val="FF0000"/>
                                  <w:sz w:val="24"/>
                                </w:rPr>
                                <w:t xml:space="preserve"> deposit associated with 2017 MAFWA 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71.2pt;margin-top:-233.5pt;width:162.65pt;height:343.5pt;z-index:-251655168;mso-position-horizontal-relative:page" coordorigin="7424,-4670" coordsize="3253,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">
                <v:shape id="Freeform 5" o:spid="_x0000_s1027" style="position:absolute;left:7433;top:-4660;width:480;height:5548;visibility:visible;mso-wrap-style:square;v-text-anchor:top" coordsize="480,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exsIA&#10;AADaAAAADwAAAGRycy9kb3ducmV2LnhtbESP0WoCMRRE3wX/IdyCb5qtgixbo5RaQdoiqP2Ay+aa&#10;LG5utpusbvv1jSD4OMzMGWax6l0tLtSGyrOC50kGgrj0umKj4Pu4GecgQkTWWHsmBb8UYLUcDhZY&#10;aH/lPV0O0YgE4VCgAhtjU0gZSksOw8Q3xMk7+dZhTLI1Urd4TXBXy2mWzaXDitOCxYbeLJXnQ+cU&#10;fK3138f8vcvNz2c0ecc7Yzc7pUZP/esLiEh9fITv7a1WMIPblX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F7GwgAAANoAAAAPAAAAAAAAAAAAAAAAAJgCAABkcnMvZG93&#10;bnJldi54bWxQSwUGAAAAAAQABAD1AAAAhwMAAAAA&#10;" path="m,l240,5548r240,e" filled="f" strokecolor="#e42137" strokeweight="1pt">
                  <v:path arrowok="t" o:connecttype="custom" o:connectlocs="0,-4660;240,888;480,888" o:connectangles="0,0,0"/>
                </v:shape>
                <v:shapetype id="_x0000_t202" coordsize="21600,21600" o:spt="202" path="m,l,21600r21600,l21600,xe">
                  <v:stroke joinstyle="miter"/>
                  <v:path gradientshapeok="t" o:connecttype="rect"/>
                </v:shapetype>
                <v:shape id="Text Box 6" o:spid="_x0000_s1028" type="#_x0000_t202" style="position:absolute;left:7923;top:-415;width:2743;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M1MYA&#10;AADaAAAADwAAAGRycy9kb3ducmV2LnhtbESPW2vCQBSE3wv+h+UU+tZsWotodBV7EaTigzfUt0P2&#10;mESzZ0N21bS/vlsQfBxm5htmMGpMKS5Uu8KygpcoBkGcWl1wpmC9mjx3QTiPrLG0TAp+yMFo2HoY&#10;YKLtlRd0WfpMBAi7BBXk3leJlC7NyaCLbEUcvIOtDfog60zqGq8Bbkr5GscdabDgsJBjRR85pafl&#10;2SjY936/ZnbzOVm9t7+Pbndqj7P5Vqmnx2bcB+Gp8ffwrT3VCt7g/0q4AXL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WM1MYAAADaAAAADwAAAAAAAAAAAAAAAACYAgAAZHJz&#10;L2Rvd25yZXYueG1sUEsFBgAAAAAEAAQA9QAAAIsDAAAAAA==&#10;" filled="f" strokecolor="#e42137" strokeweight="1pt">
                  <v:textbox inset="0,0,0,0">
                    <w:txbxContent>
                      <w:p w:rsidR="00A65718" w:rsidRDefault="00A65718" w:rsidP="00A65718">
                        <w:pPr>
                          <w:spacing w:line="260" w:lineRule="exact"/>
                          <w:ind w:left="20"/>
                          <w:rPr>
                            <w:sz w:val="24"/>
                          </w:rPr>
                        </w:pPr>
                        <w:proofErr w:type="gramStart"/>
                        <w:r>
                          <w:rPr>
                            <w:color w:val="FF0000"/>
                            <w:sz w:val="24"/>
                          </w:rPr>
                          <w:t>category</w:t>
                        </w:r>
                        <w:proofErr w:type="gramEnd"/>
                        <w:r>
                          <w:rPr>
                            <w:color w:val="FF0000"/>
                            <w:sz w:val="24"/>
                          </w:rPr>
                          <w:t xml:space="preserve"> error in</w:t>
                        </w:r>
                      </w:p>
                      <w:p w:rsidR="00A65718" w:rsidRDefault="00A65718" w:rsidP="00A65718">
                        <w:pPr>
                          <w:spacing w:before="12" w:line="249" w:lineRule="auto"/>
                          <w:ind w:left="20" w:right="201"/>
                          <w:rPr>
                            <w:sz w:val="24"/>
                          </w:rPr>
                        </w:pPr>
                        <w:r>
                          <w:rPr>
                            <w:color w:val="FF0000"/>
                            <w:sz w:val="24"/>
                          </w:rPr>
                          <w:t xml:space="preserve">Quicken (to be fixed) - should be an income category from </w:t>
                        </w:r>
                        <w:proofErr w:type="spellStart"/>
                        <w:r>
                          <w:rPr>
                            <w:color w:val="FF0000"/>
                            <w:sz w:val="24"/>
                          </w:rPr>
                          <w:t>Paypal</w:t>
                        </w:r>
                        <w:proofErr w:type="spellEnd"/>
                        <w:r>
                          <w:rPr>
                            <w:color w:val="FF0000"/>
                            <w:sz w:val="24"/>
                          </w:rPr>
                          <w:t xml:space="preserve"> deposit associated with 2017 MAFWA meeting</w:t>
                        </w:r>
                      </w:p>
                    </w:txbxContent>
                  </v:textbox>
                </v:shape>
                <w10:wrap anchorx="page"/>
              </v:group>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4668520</wp:posOffset>
                </wp:positionH>
                <wp:positionV relativeFrom="paragraph">
                  <wp:posOffset>-2946400</wp:posOffset>
                </wp:positionV>
                <wp:extent cx="114300" cy="101600"/>
                <wp:effectExtent l="10795" t="26670" r="8255"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1600"/>
                        </a:xfrm>
                        <a:custGeom>
                          <a:avLst/>
                          <a:gdLst>
                            <a:gd name="T0" fmla="+- 0 7352 7352"/>
                            <a:gd name="T1" fmla="*/ T0 w 180"/>
                            <a:gd name="T2" fmla="+- 0 -4480 -4640"/>
                            <a:gd name="T3" fmla="*/ -4480 h 160"/>
                            <a:gd name="T4" fmla="+- 0 7435 7352"/>
                            <a:gd name="T5" fmla="*/ T4 w 180"/>
                            <a:gd name="T6" fmla="+- 0 -4640 -4640"/>
                            <a:gd name="T7" fmla="*/ -4640 h 160"/>
                            <a:gd name="T8" fmla="+- 0 7531 7352"/>
                            <a:gd name="T9" fmla="*/ T8 w 180"/>
                            <a:gd name="T10" fmla="+- 0 -4488 -4640"/>
                            <a:gd name="T11" fmla="*/ -4488 h 160"/>
                          </a:gdLst>
                          <a:ahLst/>
                          <a:cxnLst>
                            <a:cxn ang="0">
                              <a:pos x="T1" y="T3"/>
                            </a:cxn>
                            <a:cxn ang="0">
                              <a:pos x="T5" y="T7"/>
                            </a:cxn>
                            <a:cxn ang="0">
                              <a:pos x="T9" y="T11"/>
                            </a:cxn>
                          </a:cxnLst>
                          <a:rect l="0" t="0" r="r" b="b"/>
                          <a:pathLst>
                            <a:path w="180" h="160">
                              <a:moveTo>
                                <a:pt x="0" y="160"/>
                              </a:moveTo>
                              <a:lnTo>
                                <a:pt x="83" y="0"/>
                              </a:lnTo>
                              <a:lnTo>
                                <a:pt x="179" y="152"/>
                              </a:lnTo>
                            </a:path>
                          </a:pathLst>
                        </a:custGeom>
                        <a:noFill/>
                        <a:ln w="12700">
                          <a:solidFill>
                            <a:srgbClr val="E421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6pt,-224pt,371.75pt,-232pt,376.55pt,-224.4pt" coordsize="1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" filled="f" strokecolor="#e42137" strokeweight="1pt">
                <v:path arrowok="t" o:connecttype="custom" o:connectlocs="0,-2844800;52705,-2946400;113665,-2849880" o:connectangles="0,0,0"/>
                <w10:wrap anchorx="page"/>
              </v:polyline>
            </w:pict>
          </mc:Fallback>
        </mc:AlternateContent>
      </w:r>
      <w:r>
        <w:rPr>
          <w:b/>
          <w:sz w:val="24"/>
          <w:u w:val="thick"/>
        </w:rPr>
        <w:t>Year-to-date Account Details</w:t>
      </w:r>
    </w:p>
    <w:p w:rsidR="00A65718" w:rsidRPr="00A65718" w:rsidRDefault="00A65718" w:rsidP="00A65718">
      <w:pPr>
        <w:pStyle w:val="BodyText"/>
        <w:tabs>
          <w:tab w:val="left" w:pos="2739"/>
        </w:tabs>
        <w:spacing w:before="12"/>
        <w:ind w:left="1072"/>
        <w:rPr>
          <w:sz w:val="22"/>
          <w:szCs w:val="22"/>
        </w:rPr>
      </w:pPr>
      <w:r>
        <w:rPr>
          <w:sz w:val="22"/>
          <w:szCs w:val="22"/>
        </w:rPr>
        <w:t xml:space="preserve">Checking        </w:t>
      </w:r>
      <w:r w:rsidRPr="00A65718">
        <w:rPr>
          <w:sz w:val="22"/>
          <w:szCs w:val="22"/>
        </w:rPr>
        <w:t>$19,495.34</w:t>
      </w:r>
    </w:p>
    <w:p w:rsidR="00A65718" w:rsidRPr="00A65718" w:rsidRDefault="00A65718" w:rsidP="00A65718">
      <w:pPr>
        <w:pStyle w:val="BodyText"/>
        <w:tabs>
          <w:tab w:val="left" w:pos="2726"/>
        </w:tabs>
        <w:spacing w:before="12" w:line="249" w:lineRule="auto"/>
        <w:ind w:left="1072" w:right="7223"/>
        <w:rPr>
          <w:sz w:val="22"/>
          <w:szCs w:val="22"/>
        </w:rPr>
      </w:pPr>
      <w:r w:rsidRPr="00A65718">
        <w:rPr>
          <w:sz w:val="22"/>
          <w:szCs w:val="22"/>
        </w:rPr>
        <w:t>Savings</w:t>
      </w:r>
      <w:r>
        <w:rPr>
          <w:sz w:val="22"/>
          <w:szCs w:val="22"/>
        </w:rPr>
        <w:t xml:space="preserve">            </w:t>
      </w:r>
      <w:r w:rsidRPr="00A65718">
        <w:rPr>
          <w:spacing w:val="-1"/>
          <w:sz w:val="22"/>
          <w:szCs w:val="22"/>
        </w:rPr>
        <w:t>$5,528.89</w:t>
      </w:r>
      <w:r>
        <w:rPr>
          <w:spacing w:val="-1"/>
        </w:rPr>
        <w:t xml:space="preserve"> </w:t>
      </w:r>
      <w:r w:rsidRPr="00A65718">
        <w:rPr>
          <w:sz w:val="22"/>
          <w:szCs w:val="22"/>
        </w:rPr>
        <w:t xml:space="preserve">Joe </w:t>
      </w:r>
      <w:proofErr w:type="spellStart"/>
      <w:r w:rsidRPr="00A65718">
        <w:rPr>
          <w:sz w:val="22"/>
          <w:szCs w:val="22"/>
        </w:rPr>
        <w:t>Gabig</w:t>
      </w:r>
      <w:proofErr w:type="spellEnd"/>
      <w:r w:rsidRPr="00A65718">
        <w:rPr>
          <w:sz w:val="22"/>
          <w:szCs w:val="22"/>
        </w:rPr>
        <w:t xml:space="preserve"> CD</w:t>
      </w:r>
      <w:r w:rsidRPr="00A65718">
        <w:rPr>
          <w:spacing w:val="57"/>
          <w:sz w:val="22"/>
          <w:szCs w:val="22"/>
        </w:rPr>
        <w:t xml:space="preserve"> </w:t>
      </w:r>
      <w:r w:rsidRPr="00A65718">
        <w:rPr>
          <w:sz w:val="22"/>
          <w:szCs w:val="22"/>
        </w:rPr>
        <w:t>$4,744.87</w:t>
      </w:r>
    </w:p>
    <w:p w:rsidR="00A65718" w:rsidRPr="00A65718" w:rsidRDefault="00A65718" w:rsidP="00A65718">
      <w:pPr>
        <w:pStyle w:val="BodyText"/>
        <w:tabs>
          <w:tab w:val="left" w:pos="3179"/>
        </w:tabs>
        <w:spacing w:before="1" w:line="249" w:lineRule="auto"/>
        <w:ind w:right="6677"/>
        <w:rPr>
          <w:sz w:val="22"/>
          <w:szCs w:val="22"/>
        </w:rPr>
      </w:pPr>
      <w:r w:rsidRPr="00A65718">
        <w:rPr>
          <w:sz w:val="22"/>
          <w:szCs w:val="22"/>
        </w:rPr>
        <w:t xml:space="preserve">               </w:t>
      </w:r>
      <w:r>
        <w:rPr>
          <w:sz w:val="22"/>
          <w:szCs w:val="22"/>
        </w:rPr>
        <w:t xml:space="preserve">   </w:t>
      </w:r>
      <w:proofErr w:type="spellStart"/>
      <w:r>
        <w:rPr>
          <w:sz w:val="22"/>
          <w:szCs w:val="22"/>
        </w:rPr>
        <w:t>Paypal</w:t>
      </w:r>
      <w:proofErr w:type="spellEnd"/>
      <w:r>
        <w:rPr>
          <w:sz w:val="22"/>
          <w:szCs w:val="22"/>
        </w:rPr>
        <w:t xml:space="preserve">            </w:t>
      </w:r>
      <w:r w:rsidRPr="00A65718">
        <w:rPr>
          <w:sz w:val="22"/>
          <w:szCs w:val="22"/>
        </w:rPr>
        <w:t xml:space="preserve">$6,019.82 (to be </w:t>
      </w:r>
      <w:r>
        <w:rPr>
          <w:sz w:val="22"/>
          <w:szCs w:val="22"/>
        </w:rPr>
        <w:t xml:space="preserve">        </w:t>
      </w:r>
      <w:r w:rsidRPr="00A65718">
        <w:rPr>
          <w:sz w:val="22"/>
          <w:szCs w:val="22"/>
        </w:rPr>
        <w:t>deposited into</w:t>
      </w:r>
      <w:r w:rsidRPr="00A65718">
        <w:rPr>
          <w:spacing w:val="-15"/>
          <w:sz w:val="22"/>
          <w:szCs w:val="22"/>
        </w:rPr>
        <w:t xml:space="preserve"> </w:t>
      </w:r>
      <w:r w:rsidRPr="00A65718">
        <w:rPr>
          <w:sz w:val="22"/>
          <w:szCs w:val="22"/>
        </w:rPr>
        <w:t>checking)</w:t>
      </w:r>
    </w:p>
    <w:p w:rsidR="00457EEE" w:rsidRPr="00A65718" w:rsidRDefault="00457EEE" w:rsidP="00457EEE">
      <w:pPr>
        <w:spacing w:after="0" w:line="240" w:lineRule="auto"/>
      </w:pPr>
    </w:p>
    <w:sectPr w:rsidR="00457EEE" w:rsidRPr="00A65718" w:rsidSect="00A65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EE"/>
    <w:rsid w:val="000035E1"/>
    <w:rsid w:val="000879DE"/>
    <w:rsid w:val="000C5C54"/>
    <w:rsid w:val="00113289"/>
    <w:rsid w:val="001E6EB2"/>
    <w:rsid w:val="00306977"/>
    <w:rsid w:val="00312B6B"/>
    <w:rsid w:val="00400AF7"/>
    <w:rsid w:val="00457EEE"/>
    <w:rsid w:val="00625942"/>
    <w:rsid w:val="00825FF6"/>
    <w:rsid w:val="00896DDF"/>
    <w:rsid w:val="00A06C5B"/>
    <w:rsid w:val="00A65718"/>
    <w:rsid w:val="00B445C7"/>
    <w:rsid w:val="00B6134A"/>
    <w:rsid w:val="00B679AF"/>
    <w:rsid w:val="00C7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71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65718"/>
    <w:rPr>
      <w:rFonts w:ascii="Arial" w:eastAsia="Arial" w:hAnsi="Arial" w:cs="Arial"/>
      <w:sz w:val="24"/>
      <w:szCs w:val="24"/>
    </w:rPr>
  </w:style>
  <w:style w:type="paragraph" w:customStyle="1" w:styleId="TableParagraph">
    <w:name w:val="Table Paragraph"/>
    <w:basedOn w:val="Normal"/>
    <w:uiPriority w:val="1"/>
    <w:qFormat/>
    <w:rsid w:val="00A65718"/>
    <w:pPr>
      <w:widowControl w:val="0"/>
      <w:autoSpaceDE w:val="0"/>
      <w:autoSpaceDN w:val="0"/>
      <w:spacing w:before="23" w:after="0" w:line="240" w:lineRule="auto"/>
      <w:jc w:val="righ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71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65718"/>
    <w:rPr>
      <w:rFonts w:ascii="Arial" w:eastAsia="Arial" w:hAnsi="Arial" w:cs="Arial"/>
      <w:sz w:val="24"/>
      <w:szCs w:val="24"/>
    </w:rPr>
  </w:style>
  <w:style w:type="paragraph" w:customStyle="1" w:styleId="TableParagraph">
    <w:name w:val="Table Paragraph"/>
    <w:basedOn w:val="Normal"/>
    <w:uiPriority w:val="1"/>
    <w:qFormat/>
    <w:rsid w:val="00A65718"/>
    <w:pPr>
      <w:widowControl w:val="0"/>
      <w:autoSpaceDE w:val="0"/>
      <w:autoSpaceDN w:val="0"/>
      <w:spacing w:before="23" w:after="0" w:line="240" w:lineRule="auto"/>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534718">
      <w:bodyDiv w:val="1"/>
      <w:marLeft w:val="0"/>
      <w:marRight w:val="0"/>
      <w:marTop w:val="0"/>
      <w:marBottom w:val="0"/>
      <w:divBdr>
        <w:top w:val="none" w:sz="0" w:space="0" w:color="auto"/>
        <w:left w:val="none" w:sz="0" w:space="0" w:color="auto"/>
        <w:bottom w:val="none" w:sz="0" w:space="0" w:color="auto"/>
        <w:right w:val="none" w:sz="0" w:space="0" w:color="auto"/>
      </w:divBdr>
      <w:divsChild>
        <w:div w:id="648050468">
          <w:marLeft w:val="0"/>
          <w:marRight w:val="0"/>
          <w:marTop w:val="0"/>
          <w:marBottom w:val="0"/>
          <w:divBdr>
            <w:top w:val="none" w:sz="0" w:space="0" w:color="auto"/>
            <w:left w:val="none" w:sz="0" w:space="0" w:color="auto"/>
            <w:bottom w:val="none" w:sz="0" w:space="0" w:color="auto"/>
            <w:right w:val="none" w:sz="0" w:space="0" w:color="auto"/>
          </w:divBdr>
          <w:divsChild>
            <w:div w:id="2141264892">
              <w:marLeft w:val="0"/>
              <w:marRight w:val="0"/>
              <w:marTop w:val="0"/>
              <w:marBottom w:val="0"/>
              <w:divBdr>
                <w:top w:val="none" w:sz="0" w:space="0" w:color="auto"/>
                <w:left w:val="none" w:sz="0" w:space="0" w:color="auto"/>
                <w:bottom w:val="none" w:sz="0" w:space="0" w:color="auto"/>
                <w:right w:val="none" w:sz="0" w:space="0" w:color="auto"/>
              </w:divBdr>
              <w:divsChild>
                <w:div w:id="1576622643">
                  <w:marLeft w:val="0"/>
                  <w:marRight w:val="0"/>
                  <w:marTop w:val="0"/>
                  <w:marBottom w:val="0"/>
                  <w:divBdr>
                    <w:top w:val="none" w:sz="0" w:space="0" w:color="auto"/>
                    <w:left w:val="none" w:sz="0" w:space="0" w:color="auto"/>
                    <w:bottom w:val="none" w:sz="0" w:space="0" w:color="auto"/>
                    <w:right w:val="none" w:sz="0" w:space="0" w:color="auto"/>
                  </w:divBdr>
                  <w:divsChild>
                    <w:div w:id="612134465">
                      <w:marLeft w:val="0"/>
                      <w:marRight w:val="0"/>
                      <w:marTop w:val="0"/>
                      <w:marBottom w:val="0"/>
                      <w:divBdr>
                        <w:top w:val="none" w:sz="0" w:space="0" w:color="auto"/>
                        <w:left w:val="none" w:sz="0" w:space="0" w:color="auto"/>
                        <w:bottom w:val="none" w:sz="0" w:space="0" w:color="auto"/>
                        <w:right w:val="none" w:sz="0" w:space="0" w:color="auto"/>
                      </w:divBdr>
                      <w:divsChild>
                        <w:div w:id="151680162">
                          <w:marLeft w:val="0"/>
                          <w:marRight w:val="0"/>
                          <w:marTop w:val="0"/>
                          <w:marBottom w:val="0"/>
                          <w:divBdr>
                            <w:top w:val="none" w:sz="0" w:space="0" w:color="auto"/>
                            <w:left w:val="none" w:sz="0" w:space="0" w:color="auto"/>
                            <w:bottom w:val="none" w:sz="0" w:space="0" w:color="auto"/>
                            <w:right w:val="none" w:sz="0" w:space="0" w:color="auto"/>
                          </w:divBdr>
                          <w:divsChild>
                            <w:div w:id="1616402925">
                              <w:marLeft w:val="0"/>
                              <w:marRight w:val="0"/>
                              <w:marTop w:val="0"/>
                              <w:marBottom w:val="0"/>
                              <w:divBdr>
                                <w:top w:val="none" w:sz="0" w:space="0" w:color="auto"/>
                                <w:left w:val="none" w:sz="0" w:space="0" w:color="auto"/>
                                <w:bottom w:val="none" w:sz="0" w:space="0" w:color="auto"/>
                                <w:right w:val="none" w:sz="0" w:space="0" w:color="auto"/>
                              </w:divBdr>
                              <w:divsChild>
                                <w:div w:id="231813226">
                                  <w:marLeft w:val="0"/>
                                  <w:marRight w:val="0"/>
                                  <w:marTop w:val="0"/>
                                  <w:marBottom w:val="0"/>
                                  <w:divBdr>
                                    <w:top w:val="none" w:sz="0" w:space="0" w:color="auto"/>
                                    <w:left w:val="none" w:sz="0" w:space="0" w:color="auto"/>
                                    <w:bottom w:val="none" w:sz="0" w:space="0" w:color="auto"/>
                                    <w:right w:val="none" w:sz="0" w:space="0" w:color="auto"/>
                                  </w:divBdr>
                                  <w:divsChild>
                                    <w:div w:id="67308462">
                                      <w:marLeft w:val="0"/>
                                      <w:marRight w:val="0"/>
                                      <w:marTop w:val="0"/>
                                      <w:marBottom w:val="0"/>
                                      <w:divBdr>
                                        <w:top w:val="none" w:sz="0" w:space="0" w:color="auto"/>
                                        <w:left w:val="none" w:sz="0" w:space="0" w:color="auto"/>
                                        <w:bottom w:val="none" w:sz="0" w:space="0" w:color="auto"/>
                                        <w:right w:val="none" w:sz="0" w:space="0" w:color="auto"/>
                                      </w:divBdr>
                                      <w:divsChild>
                                        <w:div w:id="525749467">
                                          <w:marLeft w:val="0"/>
                                          <w:marRight w:val="0"/>
                                          <w:marTop w:val="0"/>
                                          <w:marBottom w:val="0"/>
                                          <w:divBdr>
                                            <w:top w:val="none" w:sz="0" w:space="0" w:color="auto"/>
                                            <w:left w:val="none" w:sz="0" w:space="0" w:color="auto"/>
                                            <w:bottom w:val="none" w:sz="0" w:space="0" w:color="auto"/>
                                            <w:right w:val="none" w:sz="0" w:space="0" w:color="auto"/>
                                          </w:divBdr>
                                          <w:divsChild>
                                            <w:div w:id="1778408138">
                                              <w:marLeft w:val="0"/>
                                              <w:marRight w:val="0"/>
                                              <w:marTop w:val="0"/>
                                              <w:marBottom w:val="0"/>
                                              <w:divBdr>
                                                <w:top w:val="none" w:sz="0" w:space="0" w:color="auto"/>
                                                <w:left w:val="none" w:sz="0" w:space="0" w:color="auto"/>
                                                <w:bottom w:val="none" w:sz="0" w:space="0" w:color="auto"/>
                                                <w:right w:val="none" w:sz="0" w:space="0" w:color="auto"/>
                                              </w:divBdr>
                                              <w:divsChild>
                                                <w:div w:id="1843545699">
                                                  <w:marLeft w:val="0"/>
                                                  <w:marRight w:val="0"/>
                                                  <w:marTop w:val="0"/>
                                                  <w:marBottom w:val="0"/>
                                                  <w:divBdr>
                                                    <w:top w:val="none" w:sz="0" w:space="0" w:color="auto"/>
                                                    <w:left w:val="none" w:sz="0" w:space="0" w:color="auto"/>
                                                    <w:bottom w:val="none" w:sz="0" w:space="0" w:color="auto"/>
                                                    <w:right w:val="none" w:sz="0" w:space="0" w:color="auto"/>
                                                  </w:divBdr>
                                                  <w:divsChild>
                                                    <w:div w:id="330573242">
                                                      <w:marLeft w:val="0"/>
                                                      <w:marRight w:val="0"/>
                                                      <w:marTop w:val="0"/>
                                                      <w:marBottom w:val="0"/>
                                                      <w:divBdr>
                                                        <w:top w:val="none" w:sz="0" w:space="0" w:color="auto"/>
                                                        <w:left w:val="none" w:sz="0" w:space="0" w:color="auto"/>
                                                        <w:bottom w:val="none" w:sz="0" w:space="0" w:color="auto"/>
                                                        <w:right w:val="none" w:sz="0" w:space="0" w:color="auto"/>
                                                      </w:divBdr>
                                                      <w:divsChild>
                                                        <w:div w:id="69742546">
                                                          <w:marLeft w:val="0"/>
                                                          <w:marRight w:val="0"/>
                                                          <w:marTop w:val="0"/>
                                                          <w:marBottom w:val="0"/>
                                                          <w:divBdr>
                                                            <w:top w:val="none" w:sz="0" w:space="0" w:color="auto"/>
                                                            <w:left w:val="none" w:sz="0" w:space="0" w:color="auto"/>
                                                            <w:bottom w:val="none" w:sz="0" w:space="0" w:color="auto"/>
                                                            <w:right w:val="none" w:sz="0" w:space="0" w:color="auto"/>
                                                          </w:divBdr>
                                                          <w:divsChild>
                                                            <w:div w:id="1542550179">
                                                              <w:marLeft w:val="0"/>
                                                              <w:marRight w:val="0"/>
                                                              <w:marTop w:val="0"/>
                                                              <w:marBottom w:val="0"/>
                                                              <w:divBdr>
                                                                <w:top w:val="none" w:sz="0" w:space="0" w:color="auto"/>
                                                                <w:left w:val="none" w:sz="0" w:space="0" w:color="auto"/>
                                                                <w:bottom w:val="none" w:sz="0" w:space="0" w:color="auto"/>
                                                                <w:right w:val="none" w:sz="0" w:space="0" w:color="auto"/>
                                                              </w:divBdr>
                                                              <w:divsChild>
                                                                <w:div w:id="1153448016">
                                                                  <w:marLeft w:val="0"/>
                                                                  <w:marRight w:val="0"/>
                                                                  <w:marTop w:val="0"/>
                                                                  <w:marBottom w:val="0"/>
                                                                  <w:divBdr>
                                                                    <w:top w:val="none" w:sz="0" w:space="0" w:color="auto"/>
                                                                    <w:left w:val="none" w:sz="0" w:space="0" w:color="auto"/>
                                                                    <w:bottom w:val="none" w:sz="0" w:space="0" w:color="auto"/>
                                                                    <w:right w:val="none" w:sz="0" w:space="0" w:color="auto"/>
                                                                  </w:divBdr>
                                                                  <w:divsChild>
                                                                    <w:div w:id="1595283596">
                                                                      <w:marLeft w:val="0"/>
                                                                      <w:marRight w:val="0"/>
                                                                      <w:marTop w:val="0"/>
                                                                      <w:marBottom w:val="0"/>
                                                                      <w:divBdr>
                                                                        <w:top w:val="none" w:sz="0" w:space="0" w:color="auto"/>
                                                                        <w:left w:val="none" w:sz="0" w:space="0" w:color="auto"/>
                                                                        <w:bottom w:val="none" w:sz="0" w:space="0" w:color="auto"/>
                                                                        <w:right w:val="none" w:sz="0" w:space="0" w:color="auto"/>
                                                                      </w:divBdr>
                                                                      <w:divsChild>
                                                                        <w:div w:id="1740245807">
                                                                          <w:marLeft w:val="0"/>
                                                                          <w:marRight w:val="0"/>
                                                                          <w:marTop w:val="0"/>
                                                                          <w:marBottom w:val="0"/>
                                                                          <w:divBdr>
                                                                            <w:top w:val="none" w:sz="0" w:space="0" w:color="auto"/>
                                                                            <w:left w:val="none" w:sz="0" w:space="0" w:color="auto"/>
                                                                            <w:bottom w:val="none" w:sz="0" w:space="0" w:color="auto"/>
                                                                            <w:right w:val="none" w:sz="0" w:space="0" w:color="auto"/>
                                                                          </w:divBdr>
                                                                          <w:divsChild>
                                                                            <w:div w:id="785850843">
                                                                              <w:marLeft w:val="0"/>
                                                                              <w:marRight w:val="0"/>
                                                                              <w:marTop w:val="0"/>
                                                                              <w:marBottom w:val="0"/>
                                                                              <w:divBdr>
                                                                                <w:top w:val="none" w:sz="0" w:space="0" w:color="auto"/>
                                                                                <w:left w:val="none" w:sz="0" w:space="0" w:color="auto"/>
                                                                                <w:bottom w:val="none" w:sz="0" w:space="0" w:color="auto"/>
                                                                                <w:right w:val="none" w:sz="0" w:space="0" w:color="auto"/>
                                                                              </w:divBdr>
                                                                              <w:divsChild>
                                                                                <w:div w:id="849098223">
                                                                                  <w:marLeft w:val="0"/>
                                                                                  <w:marRight w:val="0"/>
                                                                                  <w:marTop w:val="0"/>
                                                                                  <w:marBottom w:val="0"/>
                                                                                  <w:divBdr>
                                                                                    <w:top w:val="none" w:sz="0" w:space="0" w:color="auto"/>
                                                                                    <w:left w:val="none" w:sz="0" w:space="0" w:color="auto"/>
                                                                                    <w:bottom w:val="none" w:sz="0" w:space="0" w:color="auto"/>
                                                                                    <w:right w:val="none" w:sz="0" w:space="0" w:color="auto"/>
                                                                                  </w:divBdr>
                                                                                  <w:divsChild>
                                                                                    <w:div w:id="1358387888">
                                                                                      <w:marLeft w:val="0"/>
                                                                                      <w:marRight w:val="0"/>
                                                                                      <w:marTop w:val="0"/>
                                                                                      <w:marBottom w:val="0"/>
                                                                                      <w:divBdr>
                                                                                        <w:top w:val="none" w:sz="0" w:space="0" w:color="auto"/>
                                                                                        <w:left w:val="none" w:sz="0" w:space="0" w:color="auto"/>
                                                                                        <w:bottom w:val="none" w:sz="0" w:space="0" w:color="auto"/>
                                                                                        <w:right w:val="none" w:sz="0" w:space="0" w:color="auto"/>
                                                                                      </w:divBdr>
                                                                                      <w:divsChild>
                                                                                        <w:div w:id="703407455">
                                                                                          <w:marLeft w:val="0"/>
                                                                                          <w:marRight w:val="0"/>
                                                                                          <w:marTop w:val="0"/>
                                                                                          <w:marBottom w:val="0"/>
                                                                                          <w:divBdr>
                                                                                            <w:top w:val="none" w:sz="0" w:space="0" w:color="auto"/>
                                                                                            <w:left w:val="none" w:sz="0" w:space="0" w:color="auto"/>
                                                                                            <w:bottom w:val="none" w:sz="0" w:space="0" w:color="auto"/>
                                                                                            <w:right w:val="none" w:sz="0" w:space="0" w:color="auto"/>
                                                                                          </w:divBdr>
                                                                                          <w:divsChild>
                                                                                            <w:div w:id="881752207">
                                                                                              <w:marLeft w:val="0"/>
                                                                                              <w:marRight w:val="120"/>
                                                                                              <w:marTop w:val="0"/>
                                                                                              <w:marBottom w:val="150"/>
                                                                                              <w:divBdr>
                                                                                                <w:top w:val="single" w:sz="2" w:space="0" w:color="EFEFEF"/>
                                                                                                <w:left w:val="single" w:sz="6" w:space="0" w:color="EFEFEF"/>
                                                                                                <w:bottom w:val="single" w:sz="6" w:space="0" w:color="E2E2E2"/>
                                                                                                <w:right w:val="single" w:sz="6" w:space="0" w:color="EFEFEF"/>
                                                                                              </w:divBdr>
                                                                                              <w:divsChild>
                                                                                                <w:div w:id="39673253">
                                                                                                  <w:marLeft w:val="0"/>
                                                                                                  <w:marRight w:val="0"/>
                                                                                                  <w:marTop w:val="0"/>
                                                                                                  <w:marBottom w:val="0"/>
                                                                                                  <w:divBdr>
                                                                                                    <w:top w:val="none" w:sz="0" w:space="0" w:color="auto"/>
                                                                                                    <w:left w:val="none" w:sz="0" w:space="0" w:color="auto"/>
                                                                                                    <w:bottom w:val="none" w:sz="0" w:space="0" w:color="auto"/>
                                                                                                    <w:right w:val="none" w:sz="0" w:space="0" w:color="auto"/>
                                                                                                  </w:divBdr>
                                                                                                  <w:divsChild>
                                                                                                    <w:div w:id="1512916707">
                                                                                                      <w:marLeft w:val="0"/>
                                                                                                      <w:marRight w:val="0"/>
                                                                                                      <w:marTop w:val="0"/>
                                                                                                      <w:marBottom w:val="0"/>
                                                                                                      <w:divBdr>
                                                                                                        <w:top w:val="none" w:sz="0" w:space="0" w:color="auto"/>
                                                                                                        <w:left w:val="none" w:sz="0" w:space="0" w:color="auto"/>
                                                                                                        <w:bottom w:val="none" w:sz="0" w:space="0" w:color="auto"/>
                                                                                                        <w:right w:val="none" w:sz="0" w:space="0" w:color="auto"/>
                                                                                                      </w:divBdr>
                                                                                                      <w:divsChild>
                                                                                                        <w:div w:id="2121532208">
                                                                                                          <w:marLeft w:val="0"/>
                                                                                                          <w:marRight w:val="0"/>
                                                                                                          <w:marTop w:val="0"/>
                                                                                                          <w:marBottom w:val="0"/>
                                                                                                          <w:divBdr>
                                                                                                            <w:top w:val="none" w:sz="0" w:space="0" w:color="auto"/>
                                                                                                            <w:left w:val="none" w:sz="0" w:space="0" w:color="auto"/>
                                                                                                            <w:bottom w:val="none" w:sz="0" w:space="0" w:color="auto"/>
                                                                                                            <w:right w:val="none" w:sz="0" w:space="0" w:color="auto"/>
                                                                                                          </w:divBdr>
                                                                                                          <w:divsChild>
                                                                                                            <w:div w:id="2067101948">
                                                                                                              <w:marLeft w:val="0"/>
                                                                                                              <w:marRight w:val="0"/>
                                                                                                              <w:marTop w:val="0"/>
                                                                                                              <w:marBottom w:val="0"/>
                                                                                                              <w:divBdr>
                                                                                                                <w:top w:val="none" w:sz="0" w:space="0" w:color="auto"/>
                                                                                                                <w:left w:val="none" w:sz="0" w:space="0" w:color="auto"/>
                                                                                                                <w:bottom w:val="none" w:sz="0" w:space="0" w:color="auto"/>
                                                                                                                <w:right w:val="none" w:sz="0" w:space="0" w:color="auto"/>
                                                                                                              </w:divBdr>
                                                                                                              <w:divsChild>
                                                                                                                <w:div w:id="1458328395">
                                                                                                                  <w:marLeft w:val="-570"/>
                                                                                                                  <w:marRight w:val="0"/>
                                                                                                                  <w:marTop w:val="150"/>
                                                                                                                  <w:marBottom w:val="225"/>
                                                                                                                  <w:divBdr>
                                                                                                                    <w:top w:val="none" w:sz="0" w:space="4" w:color="auto"/>
                                                                                                                    <w:left w:val="none" w:sz="0" w:space="0" w:color="auto"/>
                                                                                                                    <w:bottom w:val="none" w:sz="0" w:space="4" w:color="auto"/>
                                                                                                                    <w:right w:val="none" w:sz="0" w:space="0" w:color="auto"/>
                                                                                                                  </w:divBdr>
                                                                                                                  <w:divsChild>
                                                                                                                    <w:div w:id="712971938">
                                                                                                                      <w:marLeft w:val="0"/>
                                                                                                                      <w:marRight w:val="0"/>
                                                                                                                      <w:marTop w:val="0"/>
                                                                                                                      <w:marBottom w:val="0"/>
                                                                                                                      <w:divBdr>
                                                                                                                        <w:top w:val="none" w:sz="0" w:space="0" w:color="auto"/>
                                                                                                                        <w:left w:val="none" w:sz="0" w:space="0" w:color="auto"/>
                                                                                                                        <w:bottom w:val="none" w:sz="0" w:space="0" w:color="auto"/>
                                                                                                                        <w:right w:val="none" w:sz="0" w:space="0" w:color="auto"/>
                                                                                                                      </w:divBdr>
                                                                                                                      <w:divsChild>
                                                                                                                        <w:div w:id="849367744">
                                                                                                                          <w:marLeft w:val="225"/>
                                                                                                                          <w:marRight w:val="225"/>
                                                                                                                          <w:marTop w:val="75"/>
                                                                                                                          <w:marBottom w:val="75"/>
                                                                                                                          <w:divBdr>
                                                                                                                            <w:top w:val="none" w:sz="0" w:space="0" w:color="auto"/>
                                                                                                                            <w:left w:val="none" w:sz="0" w:space="0" w:color="auto"/>
                                                                                                                            <w:bottom w:val="none" w:sz="0" w:space="0" w:color="auto"/>
                                                                                                                            <w:right w:val="none" w:sz="0" w:space="0" w:color="auto"/>
                                                                                                                          </w:divBdr>
                                                                                                                          <w:divsChild>
                                                                                                                            <w:div w:id="1857766309">
                                                                                                                              <w:marLeft w:val="0"/>
                                                                                                                              <w:marRight w:val="0"/>
                                                                                                                              <w:marTop w:val="0"/>
                                                                                                                              <w:marBottom w:val="0"/>
                                                                                                                              <w:divBdr>
                                                                                                                                <w:top w:val="single" w:sz="6" w:space="0" w:color="auto"/>
                                                                                                                                <w:left w:val="single" w:sz="6" w:space="0" w:color="auto"/>
                                                                                                                                <w:bottom w:val="single" w:sz="6" w:space="0" w:color="auto"/>
                                                                                                                                <w:right w:val="single" w:sz="6" w:space="0" w:color="auto"/>
                                                                                                                              </w:divBdr>
                                                                                                                              <w:divsChild>
                                                                                                                                <w:div w:id="1238242962">
                                                                                                                                  <w:marLeft w:val="0"/>
                                                                                                                                  <w:marRight w:val="0"/>
                                                                                                                                  <w:marTop w:val="0"/>
                                                                                                                                  <w:marBottom w:val="0"/>
                                                                                                                                  <w:divBdr>
                                                                                                                                    <w:top w:val="none" w:sz="0" w:space="0" w:color="auto"/>
                                                                                                                                    <w:left w:val="none" w:sz="0" w:space="0" w:color="auto"/>
                                                                                                                                    <w:bottom w:val="none" w:sz="0" w:space="0" w:color="auto"/>
                                                                                                                                    <w:right w:val="none" w:sz="0" w:space="0" w:color="auto"/>
                                                                                                                                  </w:divBdr>
                                                                                                                                  <w:divsChild>
                                                                                                                                    <w:div w:id="926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E6E2-9DA8-427F-8F9E-9559A4AF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Melvin P Nenneman</cp:lastModifiedBy>
  <cp:revision>10</cp:revision>
  <dcterms:created xsi:type="dcterms:W3CDTF">2018-12-12T22:01:00Z</dcterms:created>
  <dcterms:modified xsi:type="dcterms:W3CDTF">2019-02-20T16:02:00Z</dcterms:modified>
</cp:coreProperties>
</file>