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FA" w:rsidRDefault="008D13BC" w:rsidP="008D13BC">
      <w:pPr>
        <w:spacing w:after="0"/>
      </w:pPr>
      <w:r>
        <w:t>NETWS Second Quarter Board Meeting</w:t>
      </w:r>
    </w:p>
    <w:p w:rsidR="008D13BC" w:rsidRDefault="008D13BC" w:rsidP="008D13BC">
      <w:pPr>
        <w:spacing w:after="0"/>
      </w:pPr>
      <w:r>
        <w:t>Conference call</w:t>
      </w:r>
    </w:p>
    <w:p w:rsidR="008D13BC" w:rsidRDefault="008D13BC" w:rsidP="008D13BC">
      <w:pPr>
        <w:spacing w:after="0"/>
      </w:pPr>
      <w:r>
        <w:t>10 April 2017, 3:00 pm</w:t>
      </w:r>
    </w:p>
    <w:p w:rsidR="008D13BC" w:rsidRDefault="008D13BC" w:rsidP="008D13BC">
      <w:pPr>
        <w:spacing w:after="0"/>
      </w:pPr>
    </w:p>
    <w:p w:rsidR="008D13BC" w:rsidRDefault="008D13BC" w:rsidP="008D13BC">
      <w:pPr>
        <w:spacing w:after="0"/>
      </w:pPr>
      <w:r>
        <w:t xml:space="preserve">President Jenny </w:t>
      </w:r>
      <w:proofErr w:type="spellStart"/>
      <w:r>
        <w:t>Prenosil</w:t>
      </w:r>
      <w:proofErr w:type="spellEnd"/>
      <w:r>
        <w:t xml:space="preserve"> starts meeting with a roll call of board members.  Present are Matt </w:t>
      </w:r>
      <w:proofErr w:type="spellStart"/>
      <w:r>
        <w:t>Steffl</w:t>
      </w:r>
      <w:proofErr w:type="spellEnd"/>
      <w:r>
        <w:t xml:space="preserve">, Adam Jones, Caroline </w:t>
      </w:r>
      <w:proofErr w:type="spellStart"/>
      <w:r>
        <w:t>Jezierski</w:t>
      </w:r>
      <w:proofErr w:type="spellEnd"/>
      <w:r>
        <w:t xml:space="preserve">, Shelly </w:t>
      </w:r>
      <w:proofErr w:type="spellStart"/>
      <w:r>
        <w:t>McPherron</w:t>
      </w:r>
      <w:proofErr w:type="spellEnd"/>
      <w:r>
        <w:t xml:space="preserve">, Mel Nenneman.  Missing on the call were Laurel Badura, John Denton, and Shaun Dunn.  Mark </w:t>
      </w:r>
      <w:proofErr w:type="spellStart"/>
      <w:r>
        <w:t>Lindvall</w:t>
      </w:r>
      <w:proofErr w:type="spellEnd"/>
      <w:r>
        <w:t xml:space="preserve"> also joined the call.</w:t>
      </w:r>
    </w:p>
    <w:p w:rsidR="008D13BC" w:rsidRDefault="008D13BC" w:rsidP="008D13BC">
      <w:pPr>
        <w:spacing w:after="0"/>
      </w:pPr>
    </w:p>
    <w:p w:rsidR="008D13BC" w:rsidRDefault="008D13BC" w:rsidP="008D13BC">
      <w:pPr>
        <w:spacing w:after="0"/>
      </w:pPr>
      <w:r>
        <w:t xml:space="preserve">Board members approved the notes from the Annual business meeting held in conjunction with the Midwest Fish and Wildlife Conference in February.  Thanks to Jess </w:t>
      </w:r>
      <w:proofErr w:type="spellStart"/>
      <w:r>
        <w:t>Jurzenski</w:t>
      </w:r>
      <w:proofErr w:type="spellEnd"/>
      <w:r>
        <w:t xml:space="preserve"> for taking notes at the meeting, and to Mark </w:t>
      </w:r>
      <w:proofErr w:type="spellStart"/>
      <w:r>
        <w:t>Lindvall</w:t>
      </w:r>
      <w:proofErr w:type="spellEnd"/>
      <w:r>
        <w:t xml:space="preserve"> for transcribing the notes for the Newsletter.  </w:t>
      </w:r>
      <w:r w:rsidR="00093EEC">
        <w:t>Adam moved to accept the notes, seconded by Shelly.  Motion passed.</w:t>
      </w:r>
    </w:p>
    <w:p w:rsidR="00093EEC" w:rsidRDefault="00093EEC" w:rsidP="008D13BC">
      <w:pPr>
        <w:spacing w:after="0"/>
      </w:pPr>
    </w:p>
    <w:p w:rsidR="00093EEC" w:rsidRDefault="00093EEC" w:rsidP="008D13BC">
      <w:pPr>
        <w:spacing w:after="0"/>
      </w:pPr>
      <w:r>
        <w:t xml:space="preserve">Adam Jones presented the treasurer’s report, with current bank figures for the Chapter, including </w:t>
      </w:r>
      <w:r w:rsidR="008D7283">
        <w:t xml:space="preserve">a breakdown of </w:t>
      </w:r>
      <w:r>
        <w:t>income and expenses from the Midwest Meeting</w:t>
      </w:r>
      <w:r w:rsidR="008D7283">
        <w:t xml:space="preserve"> (included below)</w:t>
      </w:r>
      <w:r>
        <w:t>.  Current balance in checking is just over $20,000 and $4,500 in savings.  Matt asked if the auction income included income from the raffle, and Adam indicated that the auction income did include raffle income.  Some of the money listed under PayPal was also income from the auction.  We paid $2,103</w:t>
      </w:r>
      <w:r w:rsidR="008D7283">
        <w:t>.57 for the meeting room and banquet room at the hotel</w:t>
      </w:r>
      <w:r>
        <w:t>.  Jenny thanked Adam for his work at the Midwest.  Jenny asked for a motion to accept the treasurer</w:t>
      </w:r>
      <w:r w:rsidR="008D7283">
        <w:t>’</w:t>
      </w:r>
      <w:r>
        <w:t>s report.  Mel moved to accept the report, and Adam seconded.  Motion passed.</w:t>
      </w:r>
    </w:p>
    <w:p w:rsidR="00093EEC" w:rsidRDefault="00093EEC" w:rsidP="008D13BC">
      <w:pPr>
        <w:spacing w:after="0"/>
      </w:pPr>
    </w:p>
    <w:p w:rsidR="008D7283" w:rsidRPr="008D7283" w:rsidRDefault="008D7283" w:rsidP="008D7283">
      <w:pPr>
        <w:kinsoku w:val="0"/>
        <w:overflowPunct w:val="0"/>
        <w:autoSpaceDE w:val="0"/>
        <w:autoSpaceDN w:val="0"/>
        <w:adjustRightInd w:val="0"/>
        <w:spacing w:before="3" w:after="0" w:line="240" w:lineRule="auto"/>
        <w:rPr>
          <w:rFonts w:ascii="Times New Roman" w:hAnsi="Times New Roman" w:cs="Times New Roman"/>
          <w:sz w:val="10"/>
          <w:szCs w:val="10"/>
        </w:rPr>
      </w:pPr>
    </w:p>
    <w:tbl>
      <w:tblPr>
        <w:tblW w:w="11594" w:type="dxa"/>
        <w:tblInd w:w="-390" w:type="dxa"/>
        <w:tblLayout w:type="fixed"/>
        <w:tblCellMar>
          <w:left w:w="0" w:type="dxa"/>
          <w:right w:w="0" w:type="dxa"/>
        </w:tblCellMar>
        <w:tblLook w:val="0000" w:firstRow="0" w:lastRow="0" w:firstColumn="0" w:lastColumn="0" w:noHBand="0" w:noVBand="0"/>
      </w:tblPr>
      <w:tblGrid>
        <w:gridCol w:w="3622"/>
        <w:gridCol w:w="1569"/>
        <w:gridCol w:w="529"/>
        <w:gridCol w:w="1512"/>
        <w:gridCol w:w="1512"/>
        <w:gridCol w:w="983"/>
        <w:gridCol w:w="523"/>
        <w:gridCol w:w="1344"/>
      </w:tblGrid>
      <w:tr w:rsidR="008D7283" w:rsidRPr="008D7283" w:rsidTr="0073478A">
        <w:tblPrEx>
          <w:tblCellMar>
            <w:top w:w="0" w:type="dxa"/>
            <w:left w:w="0" w:type="dxa"/>
            <w:bottom w:w="0" w:type="dxa"/>
            <w:right w:w="0" w:type="dxa"/>
          </w:tblCellMar>
        </w:tblPrEx>
        <w:trPr>
          <w:trHeight w:hRule="exact" w:val="203"/>
        </w:trPr>
        <w:tc>
          <w:tcPr>
            <w:tcW w:w="3622" w:type="dxa"/>
            <w:tcBorders>
              <w:top w:val="none" w:sz="6" w:space="0" w:color="auto"/>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569"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after="0" w:line="201" w:lineRule="exact"/>
              <w:ind w:right="19"/>
              <w:jc w:val="right"/>
              <w:rPr>
                <w:rFonts w:ascii="Times New Roman" w:hAnsi="Times New Roman" w:cs="Times New Roman"/>
                <w:sz w:val="24"/>
                <w:szCs w:val="24"/>
              </w:rPr>
            </w:pPr>
            <w:r w:rsidRPr="008D7283">
              <w:rPr>
                <w:rFonts w:ascii="Arial" w:hAnsi="Arial" w:cs="Arial"/>
                <w:w w:val="95"/>
                <w:sz w:val="18"/>
                <w:szCs w:val="18"/>
              </w:rPr>
              <w:t>1/1/2017-</w:t>
            </w:r>
          </w:p>
        </w:tc>
        <w:tc>
          <w:tcPr>
            <w:tcW w:w="529" w:type="dxa"/>
            <w:tcBorders>
              <w:top w:val="none" w:sz="6" w:space="0" w:color="auto"/>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51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after="0" w:line="201" w:lineRule="exact"/>
              <w:ind w:left="195"/>
              <w:rPr>
                <w:rFonts w:ascii="Times New Roman" w:hAnsi="Times New Roman" w:cs="Times New Roman"/>
                <w:sz w:val="24"/>
                <w:szCs w:val="24"/>
              </w:rPr>
            </w:pPr>
            <w:r w:rsidRPr="008D7283">
              <w:rPr>
                <w:rFonts w:ascii="Arial" w:hAnsi="Arial" w:cs="Arial"/>
                <w:sz w:val="18"/>
                <w:szCs w:val="18"/>
              </w:rPr>
              <w:t>2/1/2017-</w:t>
            </w:r>
          </w:p>
        </w:tc>
        <w:tc>
          <w:tcPr>
            <w:tcW w:w="151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after="0" w:line="201" w:lineRule="exact"/>
              <w:ind w:left="195"/>
              <w:rPr>
                <w:rFonts w:ascii="Times New Roman" w:hAnsi="Times New Roman" w:cs="Times New Roman"/>
                <w:sz w:val="24"/>
                <w:szCs w:val="24"/>
              </w:rPr>
            </w:pPr>
            <w:r w:rsidRPr="008D7283">
              <w:rPr>
                <w:rFonts w:ascii="Arial" w:hAnsi="Arial" w:cs="Arial"/>
                <w:sz w:val="18"/>
                <w:szCs w:val="18"/>
              </w:rPr>
              <w:t>3/1/2017-</w:t>
            </w:r>
          </w:p>
        </w:tc>
        <w:tc>
          <w:tcPr>
            <w:tcW w:w="983"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after="0" w:line="201" w:lineRule="exact"/>
              <w:ind w:right="19"/>
              <w:jc w:val="right"/>
              <w:rPr>
                <w:rFonts w:ascii="Times New Roman" w:hAnsi="Times New Roman" w:cs="Times New Roman"/>
                <w:sz w:val="24"/>
                <w:szCs w:val="24"/>
              </w:rPr>
            </w:pPr>
            <w:r w:rsidRPr="008D7283">
              <w:rPr>
                <w:rFonts w:ascii="Arial" w:hAnsi="Arial" w:cs="Arial"/>
                <w:w w:val="95"/>
                <w:sz w:val="18"/>
                <w:szCs w:val="18"/>
              </w:rPr>
              <w:t>4/1/2017-</w:t>
            </w:r>
          </w:p>
        </w:tc>
        <w:tc>
          <w:tcPr>
            <w:tcW w:w="523" w:type="dxa"/>
            <w:tcBorders>
              <w:top w:val="none" w:sz="6" w:space="0" w:color="auto"/>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344"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after="0" w:line="201" w:lineRule="exact"/>
              <w:ind w:left="170"/>
              <w:rPr>
                <w:rFonts w:ascii="Times New Roman" w:hAnsi="Times New Roman" w:cs="Times New Roman"/>
                <w:sz w:val="24"/>
                <w:szCs w:val="24"/>
              </w:rPr>
            </w:pPr>
            <w:r w:rsidRPr="008D7283">
              <w:rPr>
                <w:rFonts w:ascii="Arial" w:hAnsi="Arial" w:cs="Arial"/>
                <w:sz w:val="18"/>
                <w:szCs w:val="18"/>
              </w:rPr>
              <w:t>OVERALL</w:t>
            </w:r>
          </w:p>
        </w:tc>
      </w:tr>
      <w:tr w:rsidR="008D7283" w:rsidRPr="008D7283" w:rsidTr="0073478A">
        <w:tblPrEx>
          <w:tblCellMar>
            <w:top w:w="0" w:type="dxa"/>
            <w:left w:w="0" w:type="dxa"/>
            <w:bottom w:w="0" w:type="dxa"/>
            <w:right w:w="0" w:type="dxa"/>
          </w:tblCellMar>
        </w:tblPrEx>
        <w:trPr>
          <w:trHeight w:hRule="exact" w:val="241"/>
        </w:trPr>
        <w:tc>
          <w:tcPr>
            <w:tcW w:w="3622"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after="0" w:line="203" w:lineRule="exact"/>
              <w:ind w:left="1171"/>
              <w:rPr>
                <w:rFonts w:ascii="Times New Roman" w:hAnsi="Times New Roman" w:cs="Times New Roman"/>
                <w:sz w:val="24"/>
                <w:szCs w:val="24"/>
              </w:rPr>
            </w:pPr>
            <w:r w:rsidRPr="008D7283">
              <w:rPr>
                <w:rFonts w:ascii="Arial" w:hAnsi="Arial" w:cs="Arial"/>
                <w:sz w:val="18"/>
                <w:szCs w:val="18"/>
              </w:rPr>
              <w:t>Category Description</w:t>
            </w:r>
          </w:p>
        </w:tc>
        <w:tc>
          <w:tcPr>
            <w:tcW w:w="1569"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after="0" w:line="203" w:lineRule="exact"/>
              <w:jc w:val="right"/>
              <w:rPr>
                <w:rFonts w:ascii="Times New Roman" w:hAnsi="Times New Roman" w:cs="Times New Roman"/>
                <w:sz w:val="24"/>
                <w:szCs w:val="24"/>
              </w:rPr>
            </w:pPr>
            <w:r w:rsidRPr="008D7283">
              <w:rPr>
                <w:rFonts w:ascii="Arial" w:hAnsi="Arial" w:cs="Arial"/>
                <w:w w:val="95"/>
                <w:sz w:val="18"/>
                <w:szCs w:val="18"/>
              </w:rPr>
              <w:t>1/31/2017</w:t>
            </w:r>
          </w:p>
        </w:tc>
        <w:tc>
          <w:tcPr>
            <w:tcW w:w="529" w:type="dxa"/>
            <w:tcBorders>
              <w:top w:val="none" w:sz="6" w:space="0" w:color="auto"/>
              <w:left w:val="none" w:sz="6" w:space="0" w:color="auto"/>
              <w:bottom w:val="single" w:sz="2" w:space="0" w:color="000000"/>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512"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after="0" w:line="203" w:lineRule="exact"/>
              <w:ind w:left="176"/>
              <w:rPr>
                <w:rFonts w:ascii="Times New Roman" w:hAnsi="Times New Roman" w:cs="Times New Roman"/>
                <w:sz w:val="24"/>
                <w:szCs w:val="24"/>
              </w:rPr>
            </w:pPr>
            <w:r w:rsidRPr="008D7283">
              <w:rPr>
                <w:rFonts w:ascii="Arial" w:hAnsi="Arial" w:cs="Arial"/>
                <w:sz w:val="18"/>
                <w:szCs w:val="18"/>
              </w:rPr>
              <w:t>2/28/2017</w:t>
            </w:r>
          </w:p>
        </w:tc>
        <w:tc>
          <w:tcPr>
            <w:tcW w:w="1512"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after="0" w:line="203" w:lineRule="exact"/>
              <w:ind w:left="176"/>
              <w:rPr>
                <w:rFonts w:ascii="Times New Roman" w:hAnsi="Times New Roman" w:cs="Times New Roman"/>
                <w:sz w:val="24"/>
                <w:szCs w:val="24"/>
              </w:rPr>
            </w:pPr>
            <w:r w:rsidRPr="008D7283">
              <w:rPr>
                <w:rFonts w:ascii="Arial" w:hAnsi="Arial" w:cs="Arial"/>
                <w:sz w:val="18"/>
                <w:szCs w:val="18"/>
              </w:rPr>
              <w:t>3/31/2017</w:t>
            </w:r>
          </w:p>
        </w:tc>
        <w:tc>
          <w:tcPr>
            <w:tcW w:w="983"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after="0" w:line="203" w:lineRule="exact"/>
              <w:jc w:val="right"/>
              <w:rPr>
                <w:rFonts w:ascii="Times New Roman" w:hAnsi="Times New Roman" w:cs="Times New Roman"/>
                <w:sz w:val="24"/>
                <w:szCs w:val="24"/>
              </w:rPr>
            </w:pPr>
            <w:r w:rsidRPr="008D7283">
              <w:rPr>
                <w:rFonts w:ascii="Arial" w:hAnsi="Arial" w:cs="Arial"/>
                <w:w w:val="95"/>
                <w:sz w:val="18"/>
                <w:szCs w:val="18"/>
              </w:rPr>
              <w:t>4/10/2017</w:t>
            </w:r>
          </w:p>
        </w:tc>
        <w:tc>
          <w:tcPr>
            <w:tcW w:w="523" w:type="dxa"/>
            <w:tcBorders>
              <w:top w:val="none" w:sz="6" w:space="0" w:color="auto"/>
              <w:left w:val="none" w:sz="6" w:space="0" w:color="auto"/>
              <w:bottom w:val="single" w:sz="2" w:space="0" w:color="000000"/>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344"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after="0" w:line="203" w:lineRule="exact"/>
              <w:ind w:left="297"/>
              <w:rPr>
                <w:rFonts w:ascii="Times New Roman" w:hAnsi="Times New Roman" w:cs="Times New Roman"/>
                <w:sz w:val="24"/>
                <w:szCs w:val="24"/>
              </w:rPr>
            </w:pPr>
            <w:r w:rsidRPr="008D7283">
              <w:rPr>
                <w:rFonts w:ascii="Arial" w:hAnsi="Arial" w:cs="Arial"/>
                <w:sz w:val="18"/>
                <w:szCs w:val="18"/>
              </w:rPr>
              <w:t>TOTAL</w:t>
            </w:r>
          </w:p>
        </w:tc>
      </w:tr>
      <w:tr w:rsidR="008D7283" w:rsidRPr="008D7283" w:rsidTr="0073478A">
        <w:tblPrEx>
          <w:tblCellMar>
            <w:top w:w="0" w:type="dxa"/>
            <w:left w:w="0" w:type="dxa"/>
            <w:bottom w:w="0" w:type="dxa"/>
            <w:right w:w="0" w:type="dxa"/>
          </w:tblCellMar>
        </w:tblPrEx>
        <w:trPr>
          <w:trHeight w:hRule="exact" w:val="254"/>
        </w:trPr>
        <w:tc>
          <w:tcPr>
            <w:tcW w:w="3622"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569"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512"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512"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983"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3"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344"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r>
      <w:tr w:rsidR="008D7283" w:rsidRPr="008D7283" w:rsidTr="0073478A">
        <w:tblPrEx>
          <w:tblCellMar>
            <w:top w:w="0" w:type="dxa"/>
            <w:left w:w="0" w:type="dxa"/>
            <w:bottom w:w="0" w:type="dxa"/>
            <w:right w:w="0" w:type="dxa"/>
          </w:tblCellMar>
        </w:tblPrEx>
        <w:trPr>
          <w:trHeight w:hRule="exact" w:val="257"/>
        </w:trPr>
        <w:tc>
          <w:tcPr>
            <w:tcW w:w="3622" w:type="dxa"/>
            <w:tcBorders>
              <w:top w:val="none" w:sz="6" w:space="0" w:color="auto"/>
              <w:left w:val="none" w:sz="6" w:space="0" w:color="auto"/>
              <w:bottom w:val="single" w:sz="2" w:space="0" w:color="000000"/>
              <w:right w:val="none" w:sz="6" w:space="0" w:color="auto"/>
            </w:tcBorders>
            <w:shd w:val="clear" w:color="auto" w:fill="E6E6E6"/>
          </w:tcPr>
          <w:p w:rsidR="008D7283" w:rsidRPr="008D7283" w:rsidRDefault="008D7283" w:rsidP="008D7283">
            <w:pPr>
              <w:kinsoku w:val="0"/>
              <w:overflowPunct w:val="0"/>
              <w:autoSpaceDE w:val="0"/>
              <w:autoSpaceDN w:val="0"/>
              <w:adjustRightInd w:val="0"/>
              <w:spacing w:before="44" w:after="0" w:line="240" w:lineRule="auto"/>
              <w:rPr>
                <w:rFonts w:ascii="Times New Roman" w:hAnsi="Times New Roman" w:cs="Times New Roman"/>
                <w:sz w:val="24"/>
                <w:szCs w:val="24"/>
              </w:rPr>
            </w:pPr>
            <w:r w:rsidRPr="008D7283">
              <w:rPr>
                <w:rFonts w:ascii="Arial" w:hAnsi="Arial" w:cs="Arial"/>
                <w:b/>
                <w:bCs/>
                <w:sz w:val="18"/>
                <w:szCs w:val="18"/>
              </w:rPr>
              <w:t>INCOME</w:t>
            </w:r>
          </w:p>
        </w:tc>
        <w:tc>
          <w:tcPr>
            <w:tcW w:w="1569" w:type="dxa"/>
            <w:tcBorders>
              <w:top w:val="none" w:sz="6" w:space="0" w:color="auto"/>
              <w:left w:val="none" w:sz="6" w:space="0" w:color="auto"/>
              <w:bottom w:val="single" w:sz="2" w:space="0" w:color="000000"/>
              <w:right w:val="none" w:sz="6" w:space="0" w:color="auto"/>
            </w:tcBorders>
            <w:shd w:val="clear" w:color="auto" w:fill="E6E6E6"/>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9" w:type="dxa"/>
            <w:tcBorders>
              <w:top w:val="none" w:sz="6" w:space="0" w:color="auto"/>
              <w:left w:val="none" w:sz="6" w:space="0" w:color="auto"/>
              <w:bottom w:val="single" w:sz="2" w:space="0" w:color="000000"/>
              <w:right w:val="none" w:sz="6" w:space="0" w:color="auto"/>
            </w:tcBorders>
            <w:shd w:val="clear" w:color="auto" w:fill="E6E6E6"/>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512" w:type="dxa"/>
            <w:tcBorders>
              <w:top w:val="none" w:sz="6" w:space="0" w:color="auto"/>
              <w:left w:val="none" w:sz="6" w:space="0" w:color="auto"/>
              <w:bottom w:val="single" w:sz="2" w:space="0" w:color="000000"/>
              <w:right w:val="none" w:sz="6" w:space="0" w:color="auto"/>
            </w:tcBorders>
            <w:shd w:val="clear" w:color="auto" w:fill="E6E6E6"/>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512" w:type="dxa"/>
            <w:tcBorders>
              <w:top w:val="none" w:sz="6" w:space="0" w:color="auto"/>
              <w:left w:val="none" w:sz="6" w:space="0" w:color="auto"/>
              <w:bottom w:val="single" w:sz="2" w:space="0" w:color="000000"/>
              <w:right w:val="none" w:sz="6" w:space="0" w:color="auto"/>
            </w:tcBorders>
            <w:shd w:val="clear" w:color="auto" w:fill="E6E6E6"/>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983" w:type="dxa"/>
            <w:tcBorders>
              <w:top w:val="none" w:sz="6" w:space="0" w:color="auto"/>
              <w:left w:val="none" w:sz="6" w:space="0" w:color="auto"/>
              <w:bottom w:val="single" w:sz="2" w:space="0" w:color="000000"/>
              <w:right w:val="none" w:sz="6" w:space="0" w:color="auto"/>
            </w:tcBorders>
            <w:shd w:val="clear" w:color="auto" w:fill="E6E6E6"/>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3" w:type="dxa"/>
            <w:tcBorders>
              <w:top w:val="none" w:sz="6" w:space="0" w:color="auto"/>
              <w:left w:val="none" w:sz="6" w:space="0" w:color="auto"/>
              <w:bottom w:val="single" w:sz="2" w:space="0" w:color="000000"/>
              <w:right w:val="none" w:sz="6" w:space="0" w:color="auto"/>
            </w:tcBorders>
            <w:shd w:val="clear" w:color="auto" w:fill="E6E6E6"/>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1344" w:type="dxa"/>
            <w:tcBorders>
              <w:top w:val="none" w:sz="6" w:space="0" w:color="auto"/>
              <w:left w:val="none" w:sz="6" w:space="0" w:color="auto"/>
              <w:bottom w:val="single" w:sz="2" w:space="0" w:color="000000"/>
              <w:right w:val="none" w:sz="6" w:space="0" w:color="auto"/>
            </w:tcBorders>
            <w:shd w:val="clear" w:color="auto" w:fill="E6E6E6"/>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r>
      <w:tr w:rsidR="008D7283" w:rsidRPr="008D7283" w:rsidTr="0073478A">
        <w:tblPrEx>
          <w:tblCellMar>
            <w:top w:w="0" w:type="dxa"/>
            <w:left w:w="0" w:type="dxa"/>
            <w:bottom w:w="0" w:type="dxa"/>
            <w:right w:w="0" w:type="dxa"/>
          </w:tblCellMar>
        </w:tblPrEx>
        <w:trPr>
          <w:trHeight w:hRule="exact" w:val="280"/>
        </w:trPr>
        <w:tc>
          <w:tcPr>
            <w:tcW w:w="3622"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45" w:after="0" w:line="240" w:lineRule="auto"/>
              <w:ind w:left="201"/>
              <w:rPr>
                <w:rFonts w:ascii="Times New Roman" w:hAnsi="Times New Roman" w:cs="Times New Roman"/>
                <w:sz w:val="24"/>
                <w:szCs w:val="24"/>
              </w:rPr>
            </w:pPr>
            <w:r w:rsidRPr="008D7283">
              <w:rPr>
                <w:rFonts w:ascii="Arial" w:hAnsi="Arial" w:cs="Arial"/>
                <w:sz w:val="18"/>
                <w:szCs w:val="18"/>
              </w:rPr>
              <w:t>2017 Midwest Conference</w:t>
            </w:r>
          </w:p>
        </w:tc>
        <w:tc>
          <w:tcPr>
            <w:tcW w:w="1569"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45" w:after="0" w:line="240" w:lineRule="auto"/>
              <w:rPr>
                <w:rFonts w:ascii="Times New Roman" w:hAnsi="Times New Roman" w:cs="Times New Roman"/>
                <w:sz w:val="24"/>
                <w:szCs w:val="24"/>
              </w:rPr>
            </w:pPr>
            <w:r w:rsidRPr="008D7283">
              <w:rPr>
                <w:rFonts w:ascii="Arial" w:hAnsi="Arial" w:cs="Arial"/>
                <w:sz w:val="18"/>
                <w:szCs w:val="18"/>
              </w:rPr>
              <w:t>0.00</w:t>
            </w:r>
          </w:p>
        </w:tc>
        <w:tc>
          <w:tcPr>
            <w:tcW w:w="1512"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45" w:after="0" w:line="240" w:lineRule="auto"/>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12"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45" w:after="0" w:line="240" w:lineRule="auto"/>
              <w:ind w:right="174"/>
              <w:jc w:val="right"/>
              <w:rPr>
                <w:rFonts w:ascii="Times New Roman" w:hAnsi="Times New Roman" w:cs="Times New Roman"/>
                <w:sz w:val="24"/>
                <w:szCs w:val="24"/>
              </w:rPr>
            </w:pPr>
            <w:r w:rsidRPr="008D7283">
              <w:rPr>
                <w:rFonts w:ascii="Arial" w:hAnsi="Arial" w:cs="Arial"/>
                <w:w w:val="95"/>
                <w:sz w:val="18"/>
                <w:szCs w:val="18"/>
              </w:rPr>
              <w:t>1,617.50</w:t>
            </w:r>
          </w:p>
        </w:tc>
        <w:tc>
          <w:tcPr>
            <w:tcW w:w="983"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3"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45" w:after="0" w:line="240" w:lineRule="auto"/>
              <w:rPr>
                <w:rFonts w:ascii="Times New Roman" w:hAnsi="Times New Roman" w:cs="Times New Roman"/>
                <w:sz w:val="24"/>
                <w:szCs w:val="24"/>
              </w:rPr>
            </w:pPr>
            <w:r w:rsidRPr="008D7283">
              <w:rPr>
                <w:rFonts w:ascii="Arial" w:hAnsi="Arial" w:cs="Arial"/>
                <w:sz w:val="18"/>
                <w:szCs w:val="18"/>
              </w:rPr>
              <w:t>0.00</w:t>
            </w:r>
          </w:p>
        </w:tc>
        <w:tc>
          <w:tcPr>
            <w:tcW w:w="1344"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45" w:after="0" w:line="240" w:lineRule="auto"/>
              <w:jc w:val="right"/>
              <w:rPr>
                <w:rFonts w:ascii="Times New Roman" w:hAnsi="Times New Roman" w:cs="Times New Roman"/>
                <w:sz w:val="24"/>
                <w:szCs w:val="24"/>
              </w:rPr>
            </w:pPr>
            <w:r w:rsidRPr="008D7283">
              <w:rPr>
                <w:rFonts w:ascii="Arial" w:hAnsi="Arial" w:cs="Arial"/>
                <w:w w:val="95"/>
                <w:sz w:val="18"/>
                <w:szCs w:val="18"/>
              </w:rPr>
              <w:t>1,617.50</w:t>
            </w:r>
          </w:p>
        </w:tc>
      </w:tr>
      <w:tr w:rsidR="008D7283" w:rsidRPr="008D7283" w:rsidTr="0073478A">
        <w:tblPrEx>
          <w:tblCellMar>
            <w:top w:w="0" w:type="dxa"/>
            <w:left w:w="0" w:type="dxa"/>
            <w:bottom w:w="0" w:type="dxa"/>
            <w:right w:w="0" w:type="dxa"/>
          </w:tblCellMar>
        </w:tblPrEx>
        <w:trPr>
          <w:trHeight w:hRule="exact" w:val="254"/>
        </w:trPr>
        <w:tc>
          <w:tcPr>
            <w:tcW w:w="362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left="201"/>
              <w:rPr>
                <w:rFonts w:ascii="Times New Roman" w:hAnsi="Times New Roman" w:cs="Times New Roman"/>
                <w:sz w:val="24"/>
                <w:szCs w:val="24"/>
              </w:rPr>
            </w:pPr>
            <w:r w:rsidRPr="008D7283">
              <w:rPr>
                <w:rFonts w:ascii="Arial" w:hAnsi="Arial" w:cs="Arial"/>
                <w:sz w:val="18"/>
                <w:szCs w:val="18"/>
              </w:rPr>
              <w:t>Auction Income</w:t>
            </w:r>
          </w:p>
        </w:tc>
        <w:tc>
          <w:tcPr>
            <w:tcW w:w="1569" w:type="dxa"/>
            <w:tcBorders>
              <w:top w:val="none" w:sz="6" w:space="0" w:color="auto"/>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9"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rPr>
                <w:rFonts w:ascii="Times New Roman" w:hAnsi="Times New Roman" w:cs="Times New Roman"/>
                <w:sz w:val="24"/>
                <w:szCs w:val="24"/>
              </w:rPr>
            </w:pPr>
            <w:r w:rsidRPr="008D7283">
              <w:rPr>
                <w:rFonts w:ascii="Arial" w:hAnsi="Arial" w:cs="Arial"/>
                <w:sz w:val="18"/>
                <w:szCs w:val="18"/>
              </w:rPr>
              <w:t>0.00</w:t>
            </w:r>
          </w:p>
        </w:tc>
        <w:tc>
          <w:tcPr>
            <w:tcW w:w="151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1,197.00</w:t>
            </w:r>
          </w:p>
        </w:tc>
        <w:tc>
          <w:tcPr>
            <w:tcW w:w="151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983" w:type="dxa"/>
            <w:tcBorders>
              <w:top w:val="none" w:sz="6" w:space="0" w:color="auto"/>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3"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rPr>
                <w:rFonts w:ascii="Times New Roman" w:hAnsi="Times New Roman" w:cs="Times New Roman"/>
                <w:sz w:val="24"/>
                <w:szCs w:val="24"/>
              </w:rPr>
            </w:pPr>
            <w:r w:rsidRPr="008D7283">
              <w:rPr>
                <w:rFonts w:ascii="Arial" w:hAnsi="Arial" w:cs="Arial"/>
                <w:sz w:val="18"/>
                <w:szCs w:val="18"/>
              </w:rPr>
              <w:t>0.00</w:t>
            </w:r>
          </w:p>
        </w:tc>
        <w:tc>
          <w:tcPr>
            <w:tcW w:w="1344"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jc w:val="right"/>
              <w:rPr>
                <w:rFonts w:ascii="Times New Roman" w:hAnsi="Times New Roman" w:cs="Times New Roman"/>
                <w:sz w:val="24"/>
                <w:szCs w:val="24"/>
              </w:rPr>
            </w:pPr>
            <w:r w:rsidRPr="008D7283">
              <w:rPr>
                <w:rFonts w:ascii="Arial" w:hAnsi="Arial" w:cs="Arial"/>
                <w:w w:val="95"/>
                <w:sz w:val="18"/>
                <w:szCs w:val="18"/>
              </w:rPr>
              <w:t>1,197.00</w:t>
            </w:r>
          </w:p>
        </w:tc>
      </w:tr>
      <w:tr w:rsidR="008D7283" w:rsidRPr="008D7283" w:rsidTr="0073478A">
        <w:tblPrEx>
          <w:tblCellMar>
            <w:top w:w="0" w:type="dxa"/>
            <w:left w:w="0" w:type="dxa"/>
            <w:bottom w:w="0" w:type="dxa"/>
            <w:right w:w="0" w:type="dxa"/>
          </w:tblCellMar>
        </w:tblPrEx>
        <w:trPr>
          <w:trHeight w:hRule="exact" w:val="266"/>
        </w:trPr>
        <w:tc>
          <w:tcPr>
            <w:tcW w:w="3622" w:type="dxa"/>
            <w:tcBorders>
              <w:top w:val="none" w:sz="6" w:space="0" w:color="auto"/>
              <w:left w:val="none" w:sz="6" w:space="0" w:color="auto"/>
              <w:bottom w:val="single" w:sz="2" w:space="0" w:color="C0C0C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left="201"/>
              <w:rPr>
                <w:rFonts w:ascii="Times New Roman" w:hAnsi="Times New Roman" w:cs="Times New Roman"/>
                <w:sz w:val="24"/>
                <w:szCs w:val="24"/>
              </w:rPr>
            </w:pPr>
            <w:r w:rsidRPr="008D7283">
              <w:rPr>
                <w:rFonts w:ascii="Arial" w:hAnsi="Arial" w:cs="Arial"/>
                <w:sz w:val="18"/>
                <w:szCs w:val="18"/>
              </w:rPr>
              <w:t>Interest Income</w:t>
            </w:r>
          </w:p>
        </w:tc>
        <w:tc>
          <w:tcPr>
            <w:tcW w:w="1569" w:type="dxa"/>
            <w:tcBorders>
              <w:top w:val="none" w:sz="6" w:space="0" w:color="auto"/>
              <w:left w:val="none" w:sz="6" w:space="0" w:color="auto"/>
              <w:bottom w:val="single" w:sz="2" w:space="0" w:color="C0C0C0"/>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9" w:type="dxa"/>
            <w:tcBorders>
              <w:top w:val="none" w:sz="6" w:space="0" w:color="auto"/>
              <w:left w:val="none" w:sz="6" w:space="0" w:color="auto"/>
              <w:bottom w:val="single" w:sz="2" w:space="0" w:color="C0C0C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rPr>
                <w:rFonts w:ascii="Times New Roman" w:hAnsi="Times New Roman" w:cs="Times New Roman"/>
                <w:sz w:val="24"/>
                <w:szCs w:val="24"/>
              </w:rPr>
            </w:pPr>
            <w:r w:rsidRPr="008D7283">
              <w:rPr>
                <w:rFonts w:ascii="Arial" w:hAnsi="Arial" w:cs="Arial"/>
                <w:sz w:val="18"/>
                <w:szCs w:val="18"/>
              </w:rPr>
              <w:t>0.16</w:t>
            </w:r>
          </w:p>
        </w:tc>
        <w:tc>
          <w:tcPr>
            <w:tcW w:w="1512" w:type="dxa"/>
            <w:tcBorders>
              <w:top w:val="none" w:sz="6" w:space="0" w:color="auto"/>
              <w:left w:val="none" w:sz="6" w:space="0" w:color="auto"/>
              <w:bottom w:val="single" w:sz="2" w:space="0" w:color="C0C0C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12" w:type="dxa"/>
            <w:tcBorders>
              <w:top w:val="none" w:sz="6" w:space="0" w:color="auto"/>
              <w:left w:val="none" w:sz="6" w:space="0" w:color="auto"/>
              <w:bottom w:val="single" w:sz="2" w:space="0" w:color="C0C0C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983" w:type="dxa"/>
            <w:tcBorders>
              <w:top w:val="none" w:sz="6" w:space="0" w:color="auto"/>
              <w:left w:val="none" w:sz="6" w:space="0" w:color="auto"/>
              <w:bottom w:val="single" w:sz="2" w:space="0" w:color="C0C0C0"/>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3" w:type="dxa"/>
            <w:tcBorders>
              <w:top w:val="none" w:sz="6" w:space="0" w:color="auto"/>
              <w:left w:val="none" w:sz="6" w:space="0" w:color="auto"/>
              <w:bottom w:val="single" w:sz="2" w:space="0" w:color="C0C0C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rPr>
                <w:rFonts w:ascii="Times New Roman" w:hAnsi="Times New Roman" w:cs="Times New Roman"/>
                <w:sz w:val="24"/>
                <w:szCs w:val="24"/>
              </w:rPr>
            </w:pPr>
            <w:r w:rsidRPr="008D7283">
              <w:rPr>
                <w:rFonts w:ascii="Arial" w:hAnsi="Arial" w:cs="Arial"/>
                <w:sz w:val="18"/>
                <w:szCs w:val="18"/>
              </w:rPr>
              <w:t>0.00</w:t>
            </w:r>
          </w:p>
        </w:tc>
        <w:tc>
          <w:tcPr>
            <w:tcW w:w="1344" w:type="dxa"/>
            <w:tcBorders>
              <w:top w:val="none" w:sz="6" w:space="0" w:color="auto"/>
              <w:left w:val="none" w:sz="6" w:space="0" w:color="auto"/>
              <w:bottom w:val="single" w:sz="2" w:space="0" w:color="C0C0C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jc w:val="right"/>
              <w:rPr>
                <w:rFonts w:ascii="Times New Roman" w:hAnsi="Times New Roman" w:cs="Times New Roman"/>
                <w:sz w:val="24"/>
                <w:szCs w:val="24"/>
              </w:rPr>
            </w:pPr>
            <w:r w:rsidRPr="008D7283">
              <w:rPr>
                <w:rFonts w:ascii="Arial" w:hAnsi="Arial" w:cs="Arial"/>
                <w:w w:val="95"/>
                <w:sz w:val="18"/>
                <w:szCs w:val="18"/>
              </w:rPr>
              <w:t>0.16</w:t>
            </w:r>
          </w:p>
        </w:tc>
      </w:tr>
      <w:tr w:rsidR="008D7283" w:rsidRPr="008D7283" w:rsidTr="0073478A">
        <w:tblPrEx>
          <w:tblCellMar>
            <w:top w:w="0" w:type="dxa"/>
            <w:left w:w="0" w:type="dxa"/>
            <w:bottom w:w="0" w:type="dxa"/>
            <w:right w:w="0" w:type="dxa"/>
          </w:tblCellMar>
        </w:tblPrEx>
        <w:trPr>
          <w:trHeight w:hRule="exact" w:val="245"/>
        </w:trPr>
        <w:tc>
          <w:tcPr>
            <w:tcW w:w="3622" w:type="dxa"/>
            <w:tcBorders>
              <w:top w:val="single" w:sz="2" w:space="0" w:color="C0C0C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10" w:after="0" w:line="240" w:lineRule="auto"/>
              <w:ind w:left="201"/>
              <w:rPr>
                <w:rFonts w:ascii="Times New Roman" w:hAnsi="Times New Roman" w:cs="Times New Roman"/>
                <w:sz w:val="24"/>
                <w:szCs w:val="24"/>
              </w:rPr>
            </w:pPr>
            <w:proofErr w:type="spellStart"/>
            <w:r w:rsidRPr="008D7283">
              <w:rPr>
                <w:rFonts w:ascii="Arial" w:hAnsi="Arial" w:cs="Arial"/>
                <w:sz w:val="18"/>
                <w:szCs w:val="18"/>
              </w:rPr>
              <w:t>Interst</w:t>
            </w:r>
            <w:proofErr w:type="spellEnd"/>
            <w:r w:rsidRPr="008D7283">
              <w:rPr>
                <w:rFonts w:ascii="Arial" w:hAnsi="Arial" w:cs="Arial"/>
                <w:sz w:val="18"/>
                <w:szCs w:val="18"/>
              </w:rPr>
              <w:t xml:space="preserve"> Income</w:t>
            </w:r>
          </w:p>
        </w:tc>
        <w:tc>
          <w:tcPr>
            <w:tcW w:w="1569" w:type="dxa"/>
            <w:tcBorders>
              <w:top w:val="single" w:sz="2" w:space="0" w:color="C0C0C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2" w:space="0" w:color="C0C0C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10" w:after="0" w:line="240" w:lineRule="auto"/>
              <w:rPr>
                <w:rFonts w:ascii="Times New Roman" w:hAnsi="Times New Roman" w:cs="Times New Roman"/>
                <w:sz w:val="24"/>
                <w:szCs w:val="24"/>
              </w:rPr>
            </w:pPr>
            <w:r w:rsidRPr="008D7283">
              <w:rPr>
                <w:rFonts w:ascii="Arial" w:hAnsi="Arial" w:cs="Arial"/>
                <w:sz w:val="18"/>
                <w:szCs w:val="18"/>
              </w:rPr>
              <w:t>0.00</w:t>
            </w:r>
          </w:p>
        </w:tc>
        <w:tc>
          <w:tcPr>
            <w:tcW w:w="1512" w:type="dxa"/>
            <w:tcBorders>
              <w:top w:val="single" w:sz="2" w:space="0" w:color="C0C0C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10" w:after="0" w:line="240" w:lineRule="auto"/>
              <w:ind w:right="174"/>
              <w:jc w:val="right"/>
              <w:rPr>
                <w:rFonts w:ascii="Times New Roman" w:hAnsi="Times New Roman" w:cs="Times New Roman"/>
                <w:sz w:val="24"/>
                <w:szCs w:val="24"/>
              </w:rPr>
            </w:pPr>
            <w:r w:rsidRPr="008D7283">
              <w:rPr>
                <w:rFonts w:ascii="Arial" w:hAnsi="Arial" w:cs="Arial"/>
                <w:w w:val="95"/>
                <w:sz w:val="18"/>
                <w:szCs w:val="18"/>
              </w:rPr>
              <w:t>0.15</w:t>
            </w:r>
          </w:p>
        </w:tc>
        <w:tc>
          <w:tcPr>
            <w:tcW w:w="1512" w:type="dxa"/>
            <w:tcBorders>
              <w:top w:val="single" w:sz="2" w:space="0" w:color="C0C0C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10" w:after="0" w:line="240" w:lineRule="auto"/>
              <w:ind w:right="174"/>
              <w:jc w:val="right"/>
              <w:rPr>
                <w:rFonts w:ascii="Times New Roman" w:hAnsi="Times New Roman" w:cs="Times New Roman"/>
                <w:sz w:val="24"/>
                <w:szCs w:val="24"/>
              </w:rPr>
            </w:pPr>
            <w:r w:rsidRPr="008D7283">
              <w:rPr>
                <w:rFonts w:ascii="Arial" w:hAnsi="Arial" w:cs="Arial"/>
                <w:w w:val="95"/>
                <w:sz w:val="18"/>
                <w:szCs w:val="18"/>
              </w:rPr>
              <w:t>0.16</w:t>
            </w:r>
          </w:p>
        </w:tc>
        <w:tc>
          <w:tcPr>
            <w:tcW w:w="983" w:type="dxa"/>
            <w:tcBorders>
              <w:top w:val="single" w:sz="2" w:space="0" w:color="C0C0C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3" w:type="dxa"/>
            <w:tcBorders>
              <w:top w:val="single" w:sz="2" w:space="0" w:color="C0C0C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10" w:after="0" w:line="240" w:lineRule="auto"/>
              <w:rPr>
                <w:rFonts w:ascii="Times New Roman" w:hAnsi="Times New Roman" w:cs="Times New Roman"/>
                <w:sz w:val="24"/>
                <w:szCs w:val="24"/>
              </w:rPr>
            </w:pPr>
            <w:r w:rsidRPr="008D7283">
              <w:rPr>
                <w:rFonts w:ascii="Arial" w:hAnsi="Arial" w:cs="Arial"/>
                <w:sz w:val="18"/>
                <w:szCs w:val="18"/>
              </w:rPr>
              <w:t>0.00</w:t>
            </w:r>
          </w:p>
        </w:tc>
        <w:tc>
          <w:tcPr>
            <w:tcW w:w="1344" w:type="dxa"/>
            <w:tcBorders>
              <w:top w:val="single" w:sz="2" w:space="0" w:color="C0C0C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10" w:after="0" w:line="240" w:lineRule="auto"/>
              <w:jc w:val="right"/>
              <w:rPr>
                <w:rFonts w:ascii="Times New Roman" w:hAnsi="Times New Roman" w:cs="Times New Roman"/>
                <w:sz w:val="24"/>
                <w:szCs w:val="24"/>
              </w:rPr>
            </w:pPr>
            <w:r w:rsidRPr="008D7283">
              <w:rPr>
                <w:rFonts w:ascii="Arial" w:hAnsi="Arial" w:cs="Arial"/>
                <w:w w:val="95"/>
                <w:sz w:val="18"/>
                <w:szCs w:val="18"/>
              </w:rPr>
              <w:t>0.31</w:t>
            </w:r>
          </w:p>
        </w:tc>
      </w:tr>
      <w:tr w:rsidR="008D7283" w:rsidRPr="008D7283" w:rsidTr="0073478A">
        <w:tblPrEx>
          <w:tblCellMar>
            <w:top w:w="0" w:type="dxa"/>
            <w:left w:w="0" w:type="dxa"/>
            <w:bottom w:w="0" w:type="dxa"/>
            <w:right w:w="0" w:type="dxa"/>
          </w:tblCellMar>
        </w:tblPrEx>
        <w:trPr>
          <w:trHeight w:hRule="exact" w:val="266"/>
        </w:trPr>
        <w:tc>
          <w:tcPr>
            <w:tcW w:w="3622"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left="201"/>
              <w:rPr>
                <w:rFonts w:ascii="Times New Roman" w:hAnsi="Times New Roman" w:cs="Times New Roman"/>
                <w:sz w:val="24"/>
                <w:szCs w:val="24"/>
              </w:rPr>
            </w:pPr>
            <w:r w:rsidRPr="008D7283">
              <w:rPr>
                <w:rFonts w:ascii="Arial" w:hAnsi="Arial" w:cs="Arial"/>
                <w:sz w:val="18"/>
                <w:szCs w:val="18"/>
              </w:rPr>
              <w:t>Transfer from PayPal</w:t>
            </w:r>
          </w:p>
        </w:tc>
        <w:tc>
          <w:tcPr>
            <w:tcW w:w="1569" w:type="dxa"/>
            <w:tcBorders>
              <w:top w:val="none" w:sz="6" w:space="0" w:color="auto"/>
              <w:left w:val="none" w:sz="6" w:space="0" w:color="auto"/>
              <w:bottom w:val="single" w:sz="2" w:space="0" w:color="000000"/>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9"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rPr>
                <w:rFonts w:ascii="Times New Roman" w:hAnsi="Times New Roman" w:cs="Times New Roman"/>
                <w:sz w:val="24"/>
                <w:szCs w:val="24"/>
              </w:rPr>
            </w:pPr>
            <w:r w:rsidRPr="008D7283">
              <w:rPr>
                <w:rFonts w:ascii="Arial" w:hAnsi="Arial" w:cs="Arial"/>
                <w:sz w:val="18"/>
                <w:szCs w:val="18"/>
              </w:rPr>
              <w:t>0.00</w:t>
            </w:r>
          </w:p>
        </w:tc>
        <w:tc>
          <w:tcPr>
            <w:tcW w:w="1512"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12"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658.06</w:t>
            </w:r>
          </w:p>
        </w:tc>
        <w:tc>
          <w:tcPr>
            <w:tcW w:w="983" w:type="dxa"/>
            <w:tcBorders>
              <w:top w:val="none" w:sz="6" w:space="0" w:color="auto"/>
              <w:left w:val="none" w:sz="6" w:space="0" w:color="auto"/>
              <w:bottom w:val="single" w:sz="2" w:space="0" w:color="000000"/>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3"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rPr>
                <w:rFonts w:ascii="Times New Roman" w:hAnsi="Times New Roman" w:cs="Times New Roman"/>
                <w:sz w:val="24"/>
                <w:szCs w:val="24"/>
              </w:rPr>
            </w:pPr>
            <w:r w:rsidRPr="008D7283">
              <w:rPr>
                <w:rFonts w:ascii="Arial" w:hAnsi="Arial" w:cs="Arial"/>
                <w:sz w:val="18"/>
                <w:szCs w:val="18"/>
              </w:rPr>
              <w:t>0.00</w:t>
            </w:r>
          </w:p>
        </w:tc>
        <w:tc>
          <w:tcPr>
            <w:tcW w:w="1344"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jc w:val="right"/>
              <w:rPr>
                <w:rFonts w:ascii="Times New Roman" w:hAnsi="Times New Roman" w:cs="Times New Roman"/>
                <w:sz w:val="24"/>
                <w:szCs w:val="24"/>
              </w:rPr>
            </w:pPr>
            <w:r w:rsidRPr="008D7283">
              <w:rPr>
                <w:rFonts w:ascii="Arial" w:hAnsi="Arial" w:cs="Arial"/>
                <w:w w:val="95"/>
                <w:sz w:val="18"/>
                <w:szCs w:val="18"/>
              </w:rPr>
              <w:t>658.06</w:t>
            </w:r>
          </w:p>
        </w:tc>
      </w:tr>
      <w:tr w:rsidR="008D7283" w:rsidRPr="008D7283" w:rsidTr="0073478A">
        <w:tblPrEx>
          <w:tblCellMar>
            <w:top w:w="0" w:type="dxa"/>
            <w:left w:w="0" w:type="dxa"/>
            <w:bottom w:w="0" w:type="dxa"/>
            <w:right w:w="0" w:type="dxa"/>
          </w:tblCellMar>
        </w:tblPrEx>
        <w:trPr>
          <w:trHeight w:hRule="exact" w:val="470"/>
        </w:trPr>
        <w:tc>
          <w:tcPr>
            <w:tcW w:w="3622"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ind w:left="201"/>
              <w:rPr>
                <w:rFonts w:ascii="Times New Roman" w:hAnsi="Times New Roman" w:cs="Times New Roman"/>
                <w:sz w:val="24"/>
                <w:szCs w:val="24"/>
              </w:rPr>
            </w:pPr>
            <w:r w:rsidRPr="008D7283">
              <w:rPr>
                <w:rFonts w:ascii="Arial" w:hAnsi="Arial" w:cs="Arial"/>
                <w:b/>
                <w:bCs/>
                <w:sz w:val="18"/>
                <w:szCs w:val="18"/>
              </w:rPr>
              <w:t>TOTAL INCOME</w:t>
            </w:r>
          </w:p>
        </w:tc>
        <w:tc>
          <w:tcPr>
            <w:tcW w:w="1569"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9"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rPr>
                <w:rFonts w:ascii="Times New Roman" w:hAnsi="Times New Roman" w:cs="Times New Roman"/>
                <w:sz w:val="24"/>
                <w:szCs w:val="24"/>
              </w:rPr>
            </w:pPr>
            <w:r w:rsidRPr="008D7283">
              <w:rPr>
                <w:rFonts w:ascii="Arial" w:hAnsi="Arial" w:cs="Arial"/>
                <w:b/>
                <w:bCs/>
                <w:sz w:val="18"/>
                <w:szCs w:val="18"/>
              </w:rPr>
              <w:t>0.16</w:t>
            </w:r>
          </w:p>
        </w:tc>
        <w:tc>
          <w:tcPr>
            <w:tcW w:w="1512"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ind w:right="174"/>
              <w:jc w:val="right"/>
              <w:rPr>
                <w:rFonts w:ascii="Times New Roman" w:hAnsi="Times New Roman" w:cs="Times New Roman"/>
                <w:sz w:val="24"/>
                <w:szCs w:val="24"/>
              </w:rPr>
            </w:pPr>
            <w:r w:rsidRPr="008D7283">
              <w:rPr>
                <w:rFonts w:ascii="Arial" w:hAnsi="Arial" w:cs="Arial"/>
                <w:b/>
                <w:bCs/>
                <w:w w:val="95"/>
                <w:sz w:val="18"/>
                <w:szCs w:val="18"/>
              </w:rPr>
              <w:t>1,197.15</w:t>
            </w:r>
          </w:p>
        </w:tc>
        <w:tc>
          <w:tcPr>
            <w:tcW w:w="1512"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ind w:right="174"/>
              <w:jc w:val="right"/>
              <w:rPr>
                <w:rFonts w:ascii="Times New Roman" w:hAnsi="Times New Roman" w:cs="Times New Roman"/>
                <w:sz w:val="24"/>
                <w:szCs w:val="24"/>
              </w:rPr>
            </w:pPr>
            <w:r w:rsidRPr="008D7283">
              <w:rPr>
                <w:rFonts w:ascii="Arial" w:hAnsi="Arial" w:cs="Arial"/>
                <w:b/>
                <w:bCs/>
                <w:w w:val="95"/>
                <w:sz w:val="18"/>
                <w:szCs w:val="18"/>
              </w:rPr>
              <w:t>2,275.72</w:t>
            </w:r>
          </w:p>
        </w:tc>
        <w:tc>
          <w:tcPr>
            <w:tcW w:w="983" w:type="dxa"/>
            <w:tcBorders>
              <w:top w:val="single" w:sz="2" w:space="0" w:color="000000"/>
              <w:left w:val="none" w:sz="6" w:space="0" w:color="auto"/>
              <w:bottom w:val="none" w:sz="6" w:space="0" w:color="auto"/>
              <w:right w:val="none" w:sz="6" w:space="0" w:color="auto"/>
            </w:tcBorders>
          </w:tcPr>
          <w:p w:rsidR="008D7283" w:rsidRPr="008D7283" w:rsidRDefault="008D7283" w:rsidP="008D7283">
            <w:pPr>
              <w:autoSpaceDE w:val="0"/>
              <w:autoSpaceDN w:val="0"/>
              <w:adjustRightInd w:val="0"/>
              <w:spacing w:after="0" w:line="240" w:lineRule="auto"/>
              <w:rPr>
                <w:rFonts w:ascii="Times New Roman" w:hAnsi="Times New Roman" w:cs="Times New Roman"/>
                <w:sz w:val="24"/>
                <w:szCs w:val="24"/>
              </w:rPr>
            </w:pPr>
          </w:p>
        </w:tc>
        <w:tc>
          <w:tcPr>
            <w:tcW w:w="523"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rPr>
                <w:rFonts w:ascii="Times New Roman" w:hAnsi="Times New Roman" w:cs="Times New Roman"/>
                <w:sz w:val="24"/>
                <w:szCs w:val="24"/>
              </w:rPr>
            </w:pPr>
            <w:r w:rsidRPr="008D7283">
              <w:rPr>
                <w:rFonts w:ascii="Arial" w:hAnsi="Arial" w:cs="Arial"/>
                <w:b/>
                <w:bCs/>
                <w:sz w:val="18"/>
                <w:szCs w:val="18"/>
              </w:rPr>
              <w:t>0.00</w:t>
            </w:r>
          </w:p>
        </w:tc>
        <w:tc>
          <w:tcPr>
            <w:tcW w:w="1344"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jc w:val="right"/>
              <w:rPr>
                <w:rFonts w:ascii="Times New Roman" w:hAnsi="Times New Roman" w:cs="Times New Roman"/>
                <w:sz w:val="24"/>
                <w:szCs w:val="24"/>
              </w:rPr>
            </w:pPr>
            <w:r w:rsidRPr="008D7283">
              <w:rPr>
                <w:rFonts w:ascii="Arial" w:hAnsi="Arial" w:cs="Arial"/>
                <w:b/>
                <w:bCs/>
                <w:w w:val="95"/>
                <w:sz w:val="18"/>
                <w:szCs w:val="18"/>
              </w:rPr>
              <w:t>3,473.03</w:t>
            </w:r>
          </w:p>
        </w:tc>
      </w:tr>
      <w:tr w:rsidR="008D7283" w:rsidRPr="008D7283" w:rsidTr="0073478A">
        <w:tblPrEx>
          <w:tblCellMar>
            <w:top w:w="0" w:type="dxa"/>
            <w:left w:w="0" w:type="dxa"/>
            <w:bottom w:w="0" w:type="dxa"/>
            <w:right w:w="0" w:type="dxa"/>
          </w:tblCellMar>
        </w:tblPrEx>
        <w:trPr>
          <w:trHeight w:hRule="exact" w:val="310"/>
        </w:trPr>
        <w:tc>
          <w:tcPr>
            <w:tcW w:w="11594" w:type="dxa"/>
            <w:gridSpan w:val="8"/>
            <w:tcBorders>
              <w:top w:val="none" w:sz="6" w:space="0" w:color="auto"/>
              <w:left w:val="none" w:sz="6" w:space="0" w:color="auto"/>
              <w:bottom w:val="none" w:sz="6" w:space="0" w:color="auto"/>
              <w:right w:val="none" w:sz="6" w:space="0" w:color="auto"/>
            </w:tcBorders>
            <w:shd w:val="clear" w:color="auto" w:fill="E6E6E6"/>
          </w:tcPr>
          <w:p w:rsidR="008D7283" w:rsidRPr="008D7283" w:rsidRDefault="008D7283" w:rsidP="008D7283">
            <w:pPr>
              <w:kinsoku w:val="0"/>
              <w:overflowPunct w:val="0"/>
              <w:autoSpaceDE w:val="0"/>
              <w:autoSpaceDN w:val="0"/>
              <w:adjustRightInd w:val="0"/>
              <w:spacing w:before="44" w:after="0" w:line="240" w:lineRule="auto"/>
              <w:rPr>
                <w:rFonts w:ascii="Times New Roman" w:hAnsi="Times New Roman" w:cs="Times New Roman"/>
                <w:sz w:val="24"/>
                <w:szCs w:val="24"/>
              </w:rPr>
            </w:pPr>
            <w:r w:rsidRPr="008D7283">
              <w:rPr>
                <w:rFonts w:ascii="Arial" w:hAnsi="Arial" w:cs="Arial"/>
                <w:b/>
                <w:bCs/>
                <w:sz w:val="18"/>
                <w:szCs w:val="18"/>
              </w:rPr>
              <w:t>EXPENSES</w:t>
            </w:r>
          </w:p>
        </w:tc>
      </w:tr>
      <w:tr w:rsidR="008D7283" w:rsidRPr="008D7283" w:rsidTr="0073478A">
        <w:tblPrEx>
          <w:tblCellMar>
            <w:top w:w="0" w:type="dxa"/>
            <w:left w:w="0" w:type="dxa"/>
            <w:bottom w:w="0" w:type="dxa"/>
            <w:right w:w="0" w:type="dxa"/>
          </w:tblCellMar>
        </w:tblPrEx>
        <w:trPr>
          <w:trHeight w:hRule="exact" w:val="228"/>
        </w:trPr>
        <w:tc>
          <w:tcPr>
            <w:tcW w:w="362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after="0" w:line="201" w:lineRule="exact"/>
              <w:ind w:left="201"/>
              <w:rPr>
                <w:rFonts w:ascii="Times New Roman" w:hAnsi="Times New Roman" w:cs="Times New Roman"/>
                <w:sz w:val="24"/>
                <w:szCs w:val="24"/>
              </w:rPr>
            </w:pPr>
            <w:r w:rsidRPr="008D7283">
              <w:rPr>
                <w:rFonts w:ascii="Arial" w:hAnsi="Arial" w:cs="Arial"/>
                <w:sz w:val="18"/>
                <w:szCs w:val="18"/>
              </w:rPr>
              <w:t>Uncategorized</w:t>
            </w:r>
          </w:p>
        </w:tc>
        <w:tc>
          <w:tcPr>
            <w:tcW w:w="2098" w:type="dxa"/>
            <w:gridSpan w:val="2"/>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after="0" w:line="201" w:lineRule="exact"/>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1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after="0" w:line="201" w:lineRule="exact"/>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1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after="0" w:line="201" w:lineRule="exact"/>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06" w:type="dxa"/>
            <w:gridSpan w:val="2"/>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after="0" w:line="201" w:lineRule="exact"/>
              <w:ind w:left="982"/>
              <w:rPr>
                <w:rFonts w:ascii="Times New Roman" w:hAnsi="Times New Roman" w:cs="Times New Roman"/>
                <w:sz w:val="24"/>
                <w:szCs w:val="24"/>
              </w:rPr>
            </w:pPr>
            <w:r w:rsidRPr="008D7283">
              <w:rPr>
                <w:rFonts w:ascii="Arial" w:hAnsi="Arial" w:cs="Arial"/>
                <w:sz w:val="18"/>
                <w:szCs w:val="18"/>
              </w:rPr>
              <w:t>0.00</w:t>
            </w:r>
          </w:p>
        </w:tc>
        <w:tc>
          <w:tcPr>
            <w:tcW w:w="1344"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after="0" w:line="201" w:lineRule="exact"/>
              <w:jc w:val="right"/>
              <w:rPr>
                <w:rFonts w:ascii="Times New Roman" w:hAnsi="Times New Roman" w:cs="Times New Roman"/>
                <w:sz w:val="24"/>
                <w:szCs w:val="24"/>
              </w:rPr>
            </w:pPr>
            <w:r w:rsidRPr="008D7283">
              <w:rPr>
                <w:rFonts w:ascii="Arial" w:hAnsi="Arial" w:cs="Arial"/>
                <w:w w:val="95"/>
                <w:sz w:val="18"/>
                <w:szCs w:val="18"/>
              </w:rPr>
              <w:t>0.00</w:t>
            </w:r>
          </w:p>
        </w:tc>
      </w:tr>
      <w:tr w:rsidR="008D7283" w:rsidRPr="008D7283" w:rsidTr="0073478A">
        <w:tblPrEx>
          <w:tblCellMar>
            <w:top w:w="0" w:type="dxa"/>
            <w:left w:w="0" w:type="dxa"/>
            <w:bottom w:w="0" w:type="dxa"/>
            <w:right w:w="0" w:type="dxa"/>
          </w:tblCellMar>
        </w:tblPrEx>
        <w:trPr>
          <w:trHeight w:hRule="exact" w:val="254"/>
        </w:trPr>
        <w:tc>
          <w:tcPr>
            <w:tcW w:w="362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left="201"/>
              <w:rPr>
                <w:rFonts w:ascii="Times New Roman" w:hAnsi="Times New Roman" w:cs="Times New Roman"/>
                <w:sz w:val="24"/>
                <w:szCs w:val="24"/>
              </w:rPr>
            </w:pPr>
            <w:r w:rsidRPr="008D7283">
              <w:rPr>
                <w:rFonts w:ascii="Arial" w:hAnsi="Arial" w:cs="Arial"/>
                <w:sz w:val="18"/>
                <w:szCs w:val="18"/>
              </w:rPr>
              <w:t>CMPS Expense</w:t>
            </w:r>
          </w:p>
        </w:tc>
        <w:tc>
          <w:tcPr>
            <w:tcW w:w="2098" w:type="dxa"/>
            <w:gridSpan w:val="2"/>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1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119.00</w:t>
            </w:r>
          </w:p>
        </w:tc>
        <w:tc>
          <w:tcPr>
            <w:tcW w:w="151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06" w:type="dxa"/>
            <w:gridSpan w:val="2"/>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left="982"/>
              <w:rPr>
                <w:rFonts w:ascii="Times New Roman" w:hAnsi="Times New Roman" w:cs="Times New Roman"/>
                <w:sz w:val="24"/>
                <w:szCs w:val="24"/>
              </w:rPr>
            </w:pPr>
            <w:r w:rsidRPr="008D7283">
              <w:rPr>
                <w:rFonts w:ascii="Arial" w:hAnsi="Arial" w:cs="Arial"/>
                <w:sz w:val="18"/>
                <w:szCs w:val="18"/>
              </w:rPr>
              <w:t>0.00</w:t>
            </w:r>
          </w:p>
        </w:tc>
        <w:tc>
          <w:tcPr>
            <w:tcW w:w="1344"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jc w:val="right"/>
              <w:rPr>
                <w:rFonts w:ascii="Times New Roman" w:hAnsi="Times New Roman" w:cs="Times New Roman"/>
                <w:sz w:val="24"/>
                <w:szCs w:val="24"/>
              </w:rPr>
            </w:pPr>
            <w:r w:rsidRPr="008D7283">
              <w:rPr>
                <w:rFonts w:ascii="Arial" w:hAnsi="Arial" w:cs="Arial"/>
                <w:w w:val="95"/>
                <w:sz w:val="18"/>
                <w:szCs w:val="18"/>
              </w:rPr>
              <w:t>119.00</w:t>
            </w:r>
          </w:p>
        </w:tc>
      </w:tr>
      <w:tr w:rsidR="008D7283" w:rsidRPr="008D7283" w:rsidTr="0073478A">
        <w:tblPrEx>
          <w:tblCellMar>
            <w:top w:w="0" w:type="dxa"/>
            <w:left w:w="0" w:type="dxa"/>
            <w:bottom w:w="0" w:type="dxa"/>
            <w:right w:w="0" w:type="dxa"/>
          </w:tblCellMar>
        </w:tblPrEx>
        <w:trPr>
          <w:trHeight w:hRule="exact" w:val="256"/>
        </w:trPr>
        <w:tc>
          <w:tcPr>
            <w:tcW w:w="362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left="201"/>
              <w:rPr>
                <w:rFonts w:ascii="Times New Roman" w:hAnsi="Times New Roman" w:cs="Times New Roman"/>
                <w:sz w:val="24"/>
                <w:szCs w:val="24"/>
              </w:rPr>
            </w:pPr>
            <w:r w:rsidRPr="008D7283">
              <w:rPr>
                <w:rFonts w:ascii="Arial" w:hAnsi="Arial" w:cs="Arial"/>
                <w:sz w:val="18"/>
                <w:szCs w:val="18"/>
              </w:rPr>
              <w:t>Fenske Award</w:t>
            </w:r>
          </w:p>
        </w:tc>
        <w:tc>
          <w:tcPr>
            <w:tcW w:w="2098" w:type="dxa"/>
            <w:gridSpan w:val="2"/>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1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250.00</w:t>
            </w:r>
          </w:p>
        </w:tc>
        <w:tc>
          <w:tcPr>
            <w:tcW w:w="1512"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06" w:type="dxa"/>
            <w:gridSpan w:val="2"/>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ind w:left="982"/>
              <w:rPr>
                <w:rFonts w:ascii="Times New Roman" w:hAnsi="Times New Roman" w:cs="Times New Roman"/>
                <w:sz w:val="24"/>
                <w:szCs w:val="24"/>
              </w:rPr>
            </w:pPr>
            <w:r w:rsidRPr="008D7283">
              <w:rPr>
                <w:rFonts w:ascii="Arial" w:hAnsi="Arial" w:cs="Arial"/>
                <w:sz w:val="18"/>
                <w:szCs w:val="18"/>
              </w:rPr>
              <w:t>0.00</w:t>
            </w:r>
          </w:p>
        </w:tc>
        <w:tc>
          <w:tcPr>
            <w:tcW w:w="1344" w:type="dxa"/>
            <w:tcBorders>
              <w:top w:val="none" w:sz="6" w:space="0" w:color="auto"/>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0" w:after="0" w:line="240" w:lineRule="auto"/>
              <w:jc w:val="right"/>
              <w:rPr>
                <w:rFonts w:ascii="Times New Roman" w:hAnsi="Times New Roman" w:cs="Times New Roman"/>
                <w:sz w:val="24"/>
                <w:szCs w:val="24"/>
              </w:rPr>
            </w:pPr>
            <w:r w:rsidRPr="008D7283">
              <w:rPr>
                <w:rFonts w:ascii="Arial" w:hAnsi="Arial" w:cs="Arial"/>
                <w:w w:val="95"/>
                <w:sz w:val="18"/>
                <w:szCs w:val="18"/>
              </w:rPr>
              <w:t>250.00</w:t>
            </w:r>
          </w:p>
        </w:tc>
      </w:tr>
      <w:tr w:rsidR="008D7283" w:rsidRPr="008D7283" w:rsidTr="0073478A">
        <w:tblPrEx>
          <w:tblCellMar>
            <w:top w:w="0" w:type="dxa"/>
            <w:left w:w="0" w:type="dxa"/>
            <w:bottom w:w="0" w:type="dxa"/>
            <w:right w:w="0" w:type="dxa"/>
          </w:tblCellMar>
        </w:tblPrEx>
        <w:trPr>
          <w:trHeight w:hRule="exact" w:val="268"/>
        </w:trPr>
        <w:tc>
          <w:tcPr>
            <w:tcW w:w="3622"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2" w:after="0" w:line="240" w:lineRule="auto"/>
              <w:ind w:left="201"/>
              <w:rPr>
                <w:rFonts w:ascii="Times New Roman" w:hAnsi="Times New Roman" w:cs="Times New Roman"/>
                <w:sz w:val="24"/>
                <w:szCs w:val="24"/>
              </w:rPr>
            </w:pPr>
            <w:r w:rsidRPr="008D7283">
              <w:rPr>
                <w:rFonts w:ascii="Arial" w:hAnsi="Arial" w:cs="Arial"/>
                <w:sz w:val="18"/>
                <w:szCs w:val="18"/>
              </w:rPr>
              <w:t>Midwest F</w:t>
            </w:r>
          </w:p>
        </w:tc>
        <w:tc>
          <w:tcPr>
            <w:tcW w:w="2098" w:type="dxa"/>
            <w:gridSpan w:val="2"/>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2" w:after="0" w:line="240" w:lineRule="auto"/>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12"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2" w:after="0" w:line="240" w:lineRule="auto"/>
              <w:ind w:right="174"/>
              <w:jc w:val="right"/>
              <w:rPr>
                <w:rFonts w:ascii="Times New Roman" w:hAnsi="Times New Roman" w:cs="Times New Roman"/>
                <w:sz w:val="24"/>
                <w:szCs w:val="24"/>
              </w:rPr>
            </w:pPr>
            <w:r w:rsidRPr="008D7283">
              <w:rPr>
                <w:rFonts w:ascii="Arial" w:hAnsi="Arial" w:cs="Arial"/>
                <w:w w:val="95"/>
                <w:sz w:val="18"/>
                <w:szCs w:val="18"/>
              </w:rPr>
              <w:t>0.00</w:t>
            </w:r>
          </w:p>
        </w:tc>
        <w:tc>
          <w:tcPr>
            <w:tcW w:w="1512"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2" w:after="0" w:line="240" w:lineRule="auto"/>
              <w:ind w:right="174"/>
              <w:jc w:val="right"/>
              <w:rPr>
                <w:rFonts w:ascii="Times New Roman" w:hAnsi="Times New Roman" w:cs="Times New Roman"/>
                <w:sz w:val="24"/>
                <w:szCs w:val="24"/>
              </w:rPr>
            </w:pPr>
            <w:r w:rsidRPr="008D7283">
              <w:rPr>
                <w:rFonts w:ascii="Arial" w:hAnsi="Arial" w:cs="Arial"/>
                <w:w w:val="95"/>
                <w:sz w:val="18"/>
                <w:szCs w:val="18"/>
              </w:rPr>
              <w:t>2,103.57</w:t>
            </w:r>
          </w:p>
        </w:tc>
        <w:tc>
          <w:tcPr>
            <w:tcW w:w="1506" w:type="dxa"/>
            <w:gridSpan w:val="2"/>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2" w:after="0" w:line="240" w:lineRule="auto"/>
              <w:ind w:left="982"/>
              <w:rPr>
                <w:rFonts w:ascii="Times New Roman" w:hAnsi="Times New Roman" w:cs="Times New Roman"/>
                <w:sz w:val="24"/>
                <w:szCs w:val="24"/>
              </w:rPr>
            </w:pPr>
            <w:r w:rsidRPr="008D7283">
              <w:rPr>
                <w:rFonts w:ascii="Arial" w:hAnsi="Arial" w:cs="Arial"/>
                <w:sz w:val="18"/>
                <w:szCs w:val="18"/>
              </w:rPr>
              <w:t>0.00</w:t>
            </w:r>
          </w:p>
        </w:tc>
        <w:tc>
          <w:tcPr>
            <w:tcW w:w="1344" w:type="dxa"/>
            <w:tcBorders>
              <w:top w:val="none" w:sz="6" w:space="0" w:color="auto"/>
              <w:left w:val="none" w:sz="6" w:space="0" w:color="auto"/>
              <w:bottom w:val="single" w:sz="2" w:space="0" w:color="000000"/>
              <w:right w:val="none" w:sz="6" w:space="0" w:color="auto"/>
            </w:tcBorders>
          </w:tcPr>
          <w:p w:rsidR="008D7283" w:rsidRPr="008D7283" w:rsidRDefault="008D7283" w:rsidP="008D7283">
            <w:pPr>
              <w:kinsoku w:val="0"/>
              <w:overflowPunct w:val="0"/>
              <w:autoSpaceDE w:val="0"/>
              <w:autoSpaceDN w:val="0"/>
              <w:adjustRightInd w:val="0"/>
              <w:spacing w:before="22" w:after="0" w:line="240" w:lineRule="auto"/>
              <w:jc w:val="right"/>
              <w:rPr>
                <w:rFonts w:ascii="Times New Roman" w:hAnsi="Times New Roman" w:cs="Times New Roman"/>
                <w:sz w:val="24"/>
                <w:szCs w:val="24"/>
              </w:rPr>
            </w:pPr>
            <w:r w:rsidRPr="008D7283">
              <w:rPr>
                <w:rFonts w:ascii="Arial" w:hAnsi="Arial" w:cs="Arial"/>
                <w:w w:val="95"/>
                <w:sz w:val="18"/>
                <w:szCs w:val="18"/>
              </w:rPr>
              <w:t>2,103.57</w:t>
            </w:r>
          </w:p>
        </w:tc>
      </w:tr>
      <w:tr w:rsidR="008D7283" w:rsidRPr="008D7283" w:rsidTr="0073478A">
        <w:tblPrEx>
          <w:tblCellMar>
            <w:top w:w="0" w:type="dxa"/>
            <w:left w:w="0" w:type="dxa"/>
            <w:bottom w:w="0" w:type="dxa"/>
            <w:right w:w="0" w:type="dxa"/>
          </w:tblCellMar>
        </w:tblPrEx>
        <w:trPr>
          <w:trHeight w:hRule="exact" w:val="211"/>
        </w:trPr>
        <w:tc>
          <w:tcPr>
            <w:tcW w:w="3622"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ind w:left="201"/>
              <w:rPr>
                <w:rFonts w:ascii="Times New Roman" w:hAnsi="Times New Roman" w:cs="Times New Roman"/>
                <w:sz w:val="24"/>
                <w:szCs w:val="24"/>
              </w:rPr>
            </w:pPr>
            <w:r w:rsidRPr="008D7283">
              <w:rPr>
                <w:rFonts w:ascii="Arial" w:hAnsi="Arial" w:cs="Arial"/>
                <w:b/>
                <w:bCs/>
                <w:sz w:val="18"/>
                <w:szCs w:val="18"/>
              </w:rPr>
              <w:t>TOTAL EXPENSES</w:t>
            </w:r>
          </w:p>
        </w:tc>
        <w:tc>
          <w:tcPr>
            <w:tcW w:w="2098" w:type="dxa"/>
            <w:gridSpan w:val="2"/>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ind w:right="174"/>
              <w:jc w:val="right"/>
              <w:rPr>
                <w:rFonts w:ascii="Times New Roman" w:hAnsi="Times New Roman" w:cs="Times New Roman"/>
                <w:sz w:val="24"/>
                <w:szCs w:val="24"/>
              </w:rPr>
            </w:pPr>
            <w:r w:rsidRPr="008D7283">
              <w:rPr>
                <w:rFonts w:ascii="Arial" w:hAnsi="Arial" w:cs="Arial"/>
                <w:b/>
                <w:bCs/>
                <w:w w:val="95"/>
                <w:sz w:val="18"/>
                <w:szCs w:val="18"/>
              </w:rPr>
              <w:t>0.00</w:t>
            </w:r>
          </w:p>
        </w:tc>
        <w:tc>
          <w:tcPr>
            <w:tcW w:w="1512"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ind w:right="174"/>
              <w:jc w:val="right"/>
              <w:rPr>
                <w:rFonts w:ascii="Times New Roman" w:hAnsi="Times New Roman" w:cs="Times New Roman"/>
                <w:sz w:val="24"/>
                <w:szCs w:val="24"/>
              </w:rPr>
            </w:pPr>
            <w:r w:rsidRPr="008D7283">
              <w:rPr>
                <w:rFonts w:ascii="Arial" w:hAnsi="Arial" w:cs="Arial"/>
                <w:b/>
                <w:bCs/>
                <w:w w:val="95"/>
                <w:sz w:val="18"/>
                <w:szCs w:val="18"/>
              </w:rPr>
              <w:t>369.00</w:t>
            </w:r>
          </w:p>
        </w:tc>
        <w:tc>
          <w:tcPr>
            <w:tcW w:w="1512"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ind w:right="174"/>
              <w:jc w:val="right"/>
              <w:rPr>
                <w:rFonts w:ascii="Times New Roman" w:hAnsi="Times New Roman" w:cs="Times New Roman"/>
                <w:sz w:val="24"/>
                <w:szCs w:val="24"/>
              </w:rPr>
            </w:pPr>
            <w:r w:rsidRPr="008D7283">
              <w:rPr>
                <w:rFonts w:ascii="Arial" w:hAnsi="Arial" w:cs="Arial"/>
                <w:b/>
                <w:bCs/>
                <w:w w:val="95"/>
                <w:sz w:val="18"/>
                <w:szCs w:val="18"/>
              </w:rPr>
              <w:t>2,103.57</w:t>
            </w:r>
          </w:p>
        </w:tc>
        <w:tc>
          <w:tcPr>
            <w:tcW w:w="1506" w:type="dxa"/>
            <w:gridSpan w:val="2"/>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ind w:left="982"/>
              <w:rPr>
                <w:rFonts w:ascii="Times New Roman" w:hAnsi="Times New Roman" w:cs="Times New Roman"/>
                <w:sz w:val="24"/>
                <w:szCs w:val="24"/>
              </w:rPr>
            </w:pPr>
            <w:r w:rsidRPr="008D7283">
              <w:rPr>
                <w:rFonts w:ascii="Arial" w:hAnsi="Arial" w:cs="Arial"/>
                <w:b/>
                <w:bCs/>
                <w:sz w:val="18"/>
                <w:szCs w:val="18"/>
              </w:rPr>
              <w:t>0.00</w:t>
            </w:r>
          </w:p>
        </w:tc>
        <w:tc>
          <w:tcPr>
            <w:tcW w:w="1344" w:type="dxa"/>
            <w:tcBorders>
              <w:top w:val="single" w:sz="2" w:space="0" w:color="000000"/>
              <w:left w:val="none" w:sz="6" w:space="0" w:color="auto"/>
              <w:bottom w:val="none" w:sz="6" w:space="0" w:color="auto"/>
              <w:right w:val="none" w:sz="6" w:space="0" w:color="auto"/>
            </w:tcBorders>
          </w:tcPr>
          <w:p w:rsidR="008D7283" w:rsidRPr="008D7283" w:rsidRDefault="008D7283" w:rsidP="008D7283">
            <w:pPr>
              <w:kinsoku w:val="0"/>
              <w:overflowPunct w:val="0"/>
              <w:autoSpaceDE w:val="0"/>
              <w:autoSpaceDN w:val="0"/>
              <w:adjustRightInd w:val="0"/>
              <w:spacing w:before="2" w:after="0" w:line="240" w:lineRule="auto"/>
              <w:jc w:val="right"/>
              <w:rPr>
                <w:rFonts w:ascii="Times New Roman" w:hAnsi="Times New Roman" w:cs="Times New Roman"/>
                <w:sz w:val="24"/>
                <w:szCs w:val="24"/>
              </w:rPr>
            </w:pPr>
            <w:r w:rsidRPr="008D7283">
              <w:rPr>
                <w:rFonts w:ascii="Arial" w:hAnsi="Arial" w:cs="Arial"/>
                <w:b/>
                <w:bCs/>
                <w:w w:val="95"/>
                <w:sz w:val="18"/>
                <w:szCs w:val="18"/>
              </w:rPr>
              <w:t>2,472.57</w:t>
            </w:r>
          </w:p>
        </w:tc>
      </w:tr>
    </w:tbl>
    <w:p w:rsidR="0073478A" w:rsidRDefault="0073478A" w:rsidP="0073478A">
      <w:pPr>
        <w:kinsoku w:val="0"/>
        <w:overflowPunct w:val="0"/>
        <w:autoSpaceDE w:val="0"/>
        <w:autoSpaceDN w:val="0"/>
        <w:adjustRightInd w:val="0"/>
        <w:spacing w:before="54" w:after="0" w:line="240" w:lineRule="auto"/>
        <w:rPr>
          <w:rFonts w:ascii="Times New Roman" w:hAnsi="Times New Roman" w:cs="Times New Roman"/>
          <w:sz w:val="21"/>
          <w:szCs w:val="21"/>
        </w:rPr>
      </w:pPr>
    </w:p>
    <w:p w:rsidR="008D7283" w:rsidRPr="008D7283" w:rsidRDefault="008D7283" w:rsidP="0073478A">
      <w:pPr>
        <w:kinsoku w:val="0"/>
        <w:overflowPunct w:val="0"/>
        <w:autoSpaceDE w:val="0"/>
        <w:autoSpaceDN w:val="0"/>
        <w:adjustRightInd w:val="0"/>
        <w:spacing w:before="54" w:after="0" w:line="240" w:lineRule="auto"/>
        <w:rPr>
          <w:rFonts w:ascii="Arial" w:hAnsi="Arial" w:cs="Arial"/>
          <w:b/>
          <w:bCs/>
          <w:sz w:val="18"/>
          <w:szCs w:val="18"/>
        </w:rPr>
      </w:pPr>
      <w:r w:rsidRPr="008D7283">
        <w:rPr>
          <w:rFonts w:ascii="Arial" w:hAnsi="Arial" w:cs="Arial"/>
          <w:b/>
          <w:bCs/>
          <w:sz w:val="18"/>
          <w:szCs w:val="18"/>
        </w:rPr>
        <w:t xml:space="preserve">OVERALL TOTAL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73478A">
        <w:rPr>
          <w:rFonts w:ascii="Arial" w:hAnsi="Arial" w:cs="Arial"/>
          <w:b/>
          <w:bCs/>
          <w:sz w:val="18"/>
          <w:szCs w:val="18"/>
        </w:rPr>
        <w:tab/>
        <w:t xml:space="preserve">          </w:t>
      </w:r>
      <w:r>
        <w:rPr>
          <w:rFonts w:ascii="Arial" w:hAnsi="Arial" w:cs="Arial"/>
          <w:b/>
          <w:bCs/>
          <w:sz w:val="18"/>
          <w:szCs w:val="18"/>
        </w:rPr>
        <w:t xml:space="preserve"> </w:t>
      </w:r>
      <w:r w:rsidRPr="008D7283">
        <w:rPr>
          <w:rFonts w:ascii="Arial" w:hAnsi="Arial" w:cs="Arial"/>
          <w:b/>
          <w:bCs/>
          <w:sz w:val="18"/>
          <w:szCs w:val="18"/>
        </w:rPr>
        <w:t xml:space="preserve">0.16 </w:t>
      </w:r>
      <w:r>
        <w:rPr>
          <w:rFonts w:ascii="Arial" w:hAnsi="Arial" w:cs="Arial"/>
          <w:b/>
          <w:bCs/>
          <w:sz w:val="18"/>
          <w:szCs w:val="18"/>
        </w:rPr>
        <w:tab/>
        <w:t xml:space="preserve">        </w:t>
      </w:r>
      <w:r w:rsidRPr="008D7283">
        <w:rPr>
          <w:rFonts w:ascii="Arial" w:hAnsi="Arial" w:cs="Arial"/>
          <w:b/>
          <w:bCs/>
          <w:sz w:val="18"/>
          <w:szCs w:val="18"/>
        </w:rPr>
        <w:t xml:space="preserve">828.15 </w:t>
      </w:r>
      <w:r>
        <w:rPr>
          <w:rFonts w:ascii="Arial" w:hAnsi="Arial" w:cs="Arial"/>
          <w:b/>
          <w:bCs/>
          <w:sz w:val="18"/>
          <w:szCs w:val="18"/>
        </w:rPr>
        <w:tab/>
        <w:t xml:space="preserve">        </w:t>
      </w:r>
      <w:r w:rsidRPr="008D7283">
        <w:rPr>
          <w:rFonts w:ascii="Arial" w:hAnsi="Arial" w:cs="Arial"/>
          <w:b/>
          <w:bCs/>
          <w:sz w:val="18"/>
          <w:szCs w:val="18"/>
        </w:rPr>
        <w:t xml:space="preserve">172.15 </w:t>
      </w:r>
      <w:r>
        <w:rPr>
          <w:rFonts w:ascii="Arial" w:hAnsi="Arial" w:cs="Arial"/>
          <w:b/>
          <w:bCs/>
          <w:sz w:val="18"/>
          <w:szCs w:val="18"/>
        </w:rPr>
        <w:tab/>
      </w:r>
      <w:r w:rsidR="0073478A">
        <w:rPr>
          <w:rFonts w:ascii="Arial" w:hAnsi="Arial" w:cs="Arial"/>
          <w:b/>
          <w:bCs/>
          <w:sz w:val="18"/>
          <w:szCs w:val="18"/>
        </w:rPr>
        <w:t xml:space="preserve">             </w:t>
      </w:r>
      <w:r w:rsidRPr="008D7283">
        <w:rPr>
          <w:rFonts w:ascii="Arial" w:hAnsi="Arial" w:cs="Arial"/>
          <w:b/>
          <w:bCs/>
          <w:sz w:val="18"/>
          <w:szCs w:val="18"/>
        </w:rPr>
        <w:t xml:space="preserve">0.00 </w:t>
      </w:r>
      <w:r>
        <w:rPr>
          <w:rFonts w:ascii="Arial" w:hAnsi="Arial" w:cs="Arial"/>
          <w:b/>
          <w:bCs/>
          <w:sz w:val="18"/>
          <w:szCs w:val="18"/>
        </w:rPr>
        <w:tab/>
      </w:r>
      <w:r w:rsidRPr="008D7283">
        <w:rPr>
          <w:rFonts w:ascii="Arial" w:hAnsi="Arial" w:cs="Arial"/>
          <w:b/>
          <w:bCs/>
          <w:sz w:val="18"/>
          <w:szCs w:val="18"/>
        </w:rPr>
        <w:t>1,000.46</w:t>
      </w:r>
    </w:p>
    <w:p w:rsidR="008D7283" w:rsidRDefault="008D7283" w:rsidP="008D13BC">
      <w:pPr>
        <w:spacing w:after="0"/>
      </w:pPr>
    </w:p>
    <w:p w:rsidR="008D7283" w:rsidRDefault="008D7283" w:rsidP="008D13BC">
      <w:pPr>
        <w:spacing w:after="0"/>
      </w:pPr>
    </w:p>
    <w:p w:rsidR="008D7283" w:rsidRDefault="008D7283" w:rsidP="008D13BC">
      <w:pPr>
        <w:spacing w:after="0"/>
      </w:pPr>
    </w:p>
    <w:p w:rsidR="00093EEC" w:rsidRPr="00100C3A" w:rsidRDefault="009D0E5A" w:rsidP="008D13BC">
      <w:pPr>
        <w:spacing w:after="0"/>
        <w:rPr>
          <w:b/>
        </w:rPr>
      </w:pPr>
      <w:r w:rsidRPr="00100C3A">
        <w:rPr>
          <w:b/>
        </w:rPr>
        <w:t>Committee reports</w:t>
      </w:r>
    </w:p>
    <w:p w:rsidR="009D0E5A" w:rsidRDefault="009D0E5A" w:rsidP="008D13BC">
      <w:pPr>
        <w:spacing w:after="0"/>
      </w:pPr>
      <w:r>
        <w:t xml:space="preserve">Nominating committee:  As past president, Laurel Badura will be the chair of this committee, and will ask two other NETWS members to serve on the committee.  Committee will identify candidates for the next election.  </w:t>
      </w:r>
    </w:p>
    <w:p w:rsidR="009D0E5A" w:rsidRDefault="009D0E5A" w:rsidP="008D13BC">
      <w:pPr>
        <w:spacing w:after="0"/>
      </w:pPr>
    </w:p>
    <w:p w:rsidR="009D0E5A" w:rsidRDefault="009D0E5A" w:rsidP="008D13BC">
      <w:pPr>
        <w:spacing w:after="0"/>
      </w:pPr>
      <w:r>
        <w:t>Membership: Discussion about how to encourage members to pay dues.  At the Midwest, we had no mechanism to pay chap</w:t>
      </w:r>
      <w:r w:rsidR="00DA1C7B">
        <w:t xml:space="preserve">ter dues with registration, so we may be missing renewals from members who usually pay at the annual meeting.  Jenny said she would send out a reminder to members via the NETWS Google </w:t>
      </w:r>
      <w:proofErr w:type="gramStart"/>
      <w:r w:rsidR="00DA1C7B">
        <w:t>groups</w:t>
      </w:r>
      <w:proofErr w:type="gramEnd"/>
      <w:r w:rsidR="00DA1C7B">
        <w:t xml:space="preserve"> email, and Mark will put a </w:t>
      </w:r>
      <w:r w:rsidR="00DA1C7B">
        <w:lastRenderedPageBreak/>
        <w:t>reminder in the newsletter.  Jenny will check with Shaun to see if he has other ideas for reaching out to members that have lapsed.</w:t>
      </w:r>
    </w:p>
    <w:p w:rsidR="00DA1C7B" w:rsidRDefault="00DA1C7B" w:rsidP="008D13BC">
      <w:pPr>
        <w:spacing w:after="0"/>
      </w:pPr>
    </w:p>
    <w:p w:rsidR="00DA1C7B" w:rsidRDefault="00DA1C7B" w:rsidP="008D13BC">
      <w:pPr>
        <w:spacing w:after="0"/>
      </w:pPr>
      <w:r>
        <w:t>Programs: Matt indicated that he is just starting to work on program ideas.  He asked Jenny for a list of program committee members so he could start reaching out to other NETWS members for help with the Programs Committee.  Matt asked the board if the general consensus at the annual meeting was to plan the NETWS/CMPS meeting around the Sandhill crane migration, with possible location in Grand Island or Kearney.  Board members affirmed this idea.  Laurel Badura is the liaison bet</w:t>
      </w:r>
      <w:r w:rsidR="003A6C2B">
        <w:t xml:space="preserve">ween NETWS and CMPS.  Andrea </w:t>
      </w:r>
      <w:proofErr w:type="spellStart"/>
      <w:r w:rsidR="003A6C2B">
        <w:t>Ora</w:t>
      </w:r>
      <w:r>
        <w:t>bona</w:t>
      </w:r>
      <w:proofErr w:type="spellEnd"/>
      <w:r>
        <w:t xml:space="preserve"> (CMPS president) indicated that she would be willing to help, so programs committee should work with CMPS folks.</w:t>
      </w:r>
      <w:r w:rsidR="003A6C2B">
        <w:t xml:space="preserve">  Jenny will send the names of program committee members to Matt.</w:t>
      </w:r>
    </w:p>
    <w:p w:rsidR="003A6C2B" w:rsidRDefault="003A6C2B" w:rsidP="008D13BC">
      <w:pPr>
        <w:spacing w:after="0"/>
      </w:pPr>
    </w:p>
    <w:p w:rsidR="003A6C2B" w:rsidRDefault="003A6C2B" w:rsidP="008D13BC">
      <w:pPr>
        <w:spacing w:after="0"/>
      </w:pPr>
      <w:r>
        <w:t xml:space="preserve">Conservation Review:  Eric Zach and Bill </w:t>
      </w:r>
      <w:proofErr w:type="spellStart"/>
      <w:r>
        <w:t>Vodehnal</w:t>
      </w:r>
      <w:proofErr w:type="spellEnd"/>
      <w:r>
        <w:t xml:space="preserve"> drafted a letter in support of the Appropriations bill working its way through Congress.  Letter supports funding to USFWS, BLM, USGS, and USFS.  Once approved by the board, Jenny will send the letter to the Nebraska senators and representatives.</w:t>
      </w:r>
    </w:p>
    <w:p w:rsidR="003A6C2B" w:rsidRDefault="003A6C2B" w:rsidP="008D13BC">
      <w:pPr>
        <w:spacing w:after="0"/>
      </w:pPr>
    </w:p>
    <w:p w:rsidR="00A412A9" w:rsidRDefault="003A6C2B" w:rsidP="008D13BC">
      <w:pPr>
        <w:spacing w:after="0"/>
      </w:pPr>
      <w:r>
        <w:t>Information and Education: Mark L. sent out the NETWS newsletter using Mail</w:t>
      </w:r>
      <w:r w:rsidR="00376B5D">
        <w:t xml:space="preserve"> </w:t>
      </w:r>
      <w:r>
        <w:t>Chimp</w:t>
      </w:r>
      <w:r w:rsidR="00376B5D">
        <w:t>, which provides a lot of statistics about</w:t>
      </w:r>
      <w:r w:rsidR="00A412A9">
        <w:t xml:space="preserve"> recipients of the newsletter.   Newsletter was sent to 285 email addresses, and 82 people actually opened the newsletter.  There were about 30 email addresses that bounced (email addresses no longer current/active).  One person unsubscribed from receiving newsletter emails.  Nobody clicked on the link to renew membership.  Since we have about 109 members, having 82 open the email to view the newsletter is pretty good.  Apparently we have many lapsed members that still have emails listed, and perhaps many were student members who either are no longer in Nebraska or who have ventured into other careers.  </w:t>
      </w:r>
    </w:p>
    <w:p w:rsidR="00D510E2" w:rsidRDefault="00A412A9" w:rsidP="008D13BC">
      <w:pPr>
        <w:spacing w:after="0"/>
      </w:pPr>
      <w:r>
        <w:t xml:space="preserve">Mark will be working on getting the next edition of the newsletter out sometime soon.  He is looking for feedback from members on the last newsletter (suggestions for articles or stories, what people liked or would like to see more of).  Mark asked for a Presidents message from Jenny and the draft notes from this board meeting to include in the newsletter.  He also asked if someone could provide the current contact information for the student chapters so that he can contact them for articles to go into the newsletter.  </w:t>
      </w:r>
      <w:r w:rsidR="00D510E2">
        <w:t xml:space="preserve">Monica </w:t>
      </w:r>
      <w:proofErr w:type="spellStart"/>
      <w:r w:rsidR="00D510E2" w:rsidRPr="00D510E2">
        <w:t>Macoubrie</w:t>
      </w:r>
      <w:proofErr w:type="spellEnd"/>
      <w:r w:rsidR="00D510E2">
        <w:t xml:space="preserve"> is helping with the newsletter.</w:t>
      </w:r>
    </w:p>
    <w:p w:rsidR="00D510E2" w:rsidRDefault="00D510E2" w:rsidP="008D13BC">
      <w:pPr>
        <w:spacing w:after="0"/>
      </w:pPr>
    </w:p>
    <w:p w:rsidR="00D510E2" w:rsidRDefault="00D510E2" w:rsidP="008D13BC">
      <w:pPr>
        <w:spacing w:after="0"/>
      </w:pPr>
      <w:r>
        <w:t>Awards: Nothing to report.  Laurel Badura would have asked that we as a chapter do a better job at nominating our peers for the awards that we have to give.</w:t>
      </w:r>
    </w:p>
    <w:p w:rsidR="00D510E2" w:rsidRDefault="00D510E2" w:rsidP="008D13BC">
      <w:pPr>
        <w:spacing w:after="0"/>
      </w:pPr>
    </w:p>
    <w:p w:rsidR="003A6C2B" w:rsidRDefault="00D510E2" w:rsidP="008D13BC">
      <w:pPr>
        <w:spacing w:after="0"/>
      </w:pPr>
      <w:r>
        <w:t>Certification: Nothing to report</w:t>
      </w:r>
      <w:r w:rsidR="00376B5D">
        <w:t xml:space="preserve"> </w:t>
      </w:r>
    </w:p>
    <w:p w:rsidR="00D510E2" w:rsidRDefault="00D510E2" w:rsidP="008D13BC">
      <w:pPr>
        <w:spacing w:after="0"/>
      </w:pPr>
    </w:p>
    <w:p w:rsidR="00D510E2" w:rsidRPr="00100C3A" w:rsidRDefault="00D510E2" w:rsidP="008D13BC">
      <w:pPr>
        <w:spacing w:after="0"/>
        <w:rPr>
          <w:b/>
        </w:rPr>
      </w:pPr>
      <w:r w:rsidRPr="00100C3A">
        <w:rPr>
          <w:b/>
        </w:rPr>
        <w:t>Other Business</w:t>
      </w:r>
      <w:bookmarkStart w:id="0" w:name="_GoBack"/>
      <w:bookmarkEnd w:id="0"/>
    </w:p>
    <w:p w:rsidR="00D510E2" w:rsidRDefault="00D510E2" w:rsidP="008D13BC">
      <w:pPr>
        <w:spacing w:after="0"/>
      </w:pPr>
    </w:p>
    <w:p w:rsidR="00D510E2" w:rsidRDefault="00D510E2" w:rsidP="008D13BC">
      <w:pPr>
        <w:spacing w:after="0"/>
      </w:pPr>
      <w:r>
        <w:t>APO review:  We had a brief discussion about the need to review the Annual Plan of Operations for the Chapter.  The previous document is several years old.  It is thought that we can build off of the previous document.</w:t>
      </w:r>
    </w:p>
    <w:p w:rsidR="00D510E2" w:rsidRDefault="00D510E2" w:rsidP="008D13BC">
      <w:pPr>
        <w:spacing w:after="0"/>
      </w:pPr>
    </w:p>
    <w:p w:rsidR="00D510E2" w:rsidRDefault="00D510E2" w:rsidP="008D13BC">
      <w:pPr>
        <w:spacing w:after="0"/>
      </w:pPr>
      <w:r>
        <w:t xml:space="preserve">Adam brought up the MAFWA meeting that Eric Zach is coordinating.  The board decided to support the use of the NETWS chapter PayPal account to handle payment of the registration and meals for the MAFWA meeting.  Adam said this is going well and is not a problem for him to handle.  There is no cost to the chapter for this.  </w:t>
      </w:r>
    </w:p>
    <w:p w:rsidR="00D510E2" w:rsidRDefault="00D510E2" w:rsidP="008D13BC">
      <w:pPr>
        <w:spacing w:after="0"/>
      </w:pPr>
    </w:p>
    <w:p w:rsidR="00D510E2" w:rsidRDefault="00D510E2" w:rsidP="008D13BC">
      <w:pPr>
        <w:spacing w:after="0"/>
      </w:pPr>
      <w:r>
        <w:t xml:space="preserve">Caroline asked if it would be possible for the meeting minutes and treasurer’s report to be available in advance of the next board meeting, rather than the day of the meeting.  </w:t>
      </w:r>
    </w:p>
    <w:p w:rsidR="00D510E2" w:rsidRDefault="00D510E2" w:rsidP="008D13BC">
      <w:pPr>
        <w:spacing w:after="0"/>
      </w:pPr>
    </w:p>
    <w:p w:rsidR="00D510E2" w:rsidRDefault="00D510E2" w:rsidP="008D13BC">
      <w:pPr>
        <w:spacing w:after="0"/>
      </w:pPr>
      <w:r>
        <w:lastRenderedPageBreak/>
        <w:t>Jenny called for a motion to adjourn.  Matt moved to adjourn the meeting, Shelly seconded and the motion passed.  Meeting adjourned at 3:40 pm CDT.</w:t>
      </w:r>
    </w:p>
    <w:sectPr w:rsidR="00D510E2" w:rsidSect="007347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02"/>
    <w:rsid w:val="00093EEC"/>
    <w:rsid w:val="00100C3A"/>
    <w:rsid w:val="00376B5D"/>
    <w:rsid w:val="003A6C2B"/>
    <w:rsid w:val="00400AF7"/>
    <w:rsid w:val="0073478A"/>
    <w:rsid w:val="00896DDF"/>
    <w:rsid w:val="008D13BC"/>
    <w:rsid w:val="008D7283"/>
    <w:rsid w:val="009D0E5A"/>
    <w:rsid w:val="00A412A9"/>
    <w:rsid w:val="00B56702"/>
    <w:rsid w:val="00D510E2"/>
    <w:rsid w:val="00DA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P Nenneman</dc:creator>
  <cp:lastModifiedBy>Melvin P Nenneman</cp:lastModifiedBy>
  <cp:revision>8</cp:revision>
  <dcterms:created xsi:type="dcterms:W3CDTF">2017-04-12T01:56:00Z</dcterms:created>
  <dcterms:modified xsi:type="dcterms:W3CDTF">2017-04-12T14:36:00Z</dcterms:modified>
</cp:coreProperties>
</file>