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DD" w:rsidRPr="006D26DD" w:rsidRDefault="006D26DD" w:rsidP="006D26DD">
      <w:pPr>
        <w:shd w:val="clear" w:color="auto" w:fill="FFFFFF"/>
        <w:spacing w:after="0" w:line="360" w:lineRule="atLeast"/>
        <w:outlineLvl w:val="0"/>
        <w:rPr>
          <w:rFonts w:ascii="Arial" w:eastAsia="Times New Roman" w:hAnsi="Arial" w:cs="Arial"/>
          <w:b/>
          <w:bCs/>
          <w:color w:val="000000"/>
          <w:kern w:val="36"/>
          <w:sz w:val="48"/>
          <w:szCs w:val="48"/>
        </w:rPr>
      </w:pPr>
      <w:r w:rsidRPr="006D26DD">
        <w:rPr>
          <w:rFonts w:ascii="Arial" w:eastAsia="Times New Roman" w:hAnsi="Arial" w:cs="Arial"/>
          <w:b/>
          <w:bCs/>
          <w:color w:val="000000"/>
          <w:kern w:val="36"/>
          <w:sz w:val="48"/>
          <w:szCs w:val="48"/>
        </w:rPr>
        <w:t>Awards, Grants &amp; Scholarships</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color w:val="000000"/>
          <w:sz w:val="16"/>
          <w:szCs w:val="16"/>
        </w:rPr>
        <w:t>Multiple opportunities open to student and professional members of PA TWS.</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b/>
          <w:bCs/>
          <w:color w:val="000000"/>
          <w:sz w:val="16"/>
        </w:rPr>
        <w:t>Gordon Kirkland Lifetime Achievement Award</w:t>
      </w:r>
      <w:r w:rsidRPr="006D26DD">
        <w:rPr>
          <w:rFonts w:ascii="Arial" w:eastAsia="Times New Roman" w:hAnsi="Arial" w:cs="Arial"/>
          <w:color w:val="000000"/>
          <w:sz w:val="16"/>
          <w:szCs w:val="16"/>
        </w:rPr>
        <w:br/>
        <w:t xml:space="preserve">The Kirkland Award is named in honor of Dr. Gordon Kirkland Jr., noted </w:t>
      </w:r>
      <w:proofErr w:type="spellStart"/>
      <w:r w:rsidRPr="006D26DD">
        <w:rPr>
          <w:rFonts w:ascii="Arial" w:eastAsia="Times New Roman" w:hAnsi="Arial" w:cs="Arial"/>
          <w:color w:val="000000"/>
          <w:sz w:val="16"/>
          <w:szCs w:val="16"/>
        </w:rPr>
        <w:t>mammalogist</w:t>
      </w:r>
      <w:proofErr w:type="spellEnd"/>
      <w:r w:rsidRPr="006D26DD">
        <w:rPr>
          <w:rFonts w:ascii="Arial" w:eastAsia="Times New Roman" w:hAnsi="Arial" w:cs="Arial"/>
          <w:color w:val="000000"/>
          <w:sz w:val="16"/>
          <w:szCs w:val="16"/>
        </w:rPr>
        <w:t>, and Director and Professor of Biology at Shippensburg University. The award is meant to recognize mid-career and beyond professionals with demonstrated accomplishments in and dedication to the wildlife field. (Awarded once every 2 years)</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color w:val="000000"/>
          <w:sz w:val="16"/>
          <w:szCs w:val="16"/>
        </w:rPr>
        <w:t>--NOT AVAILABLE FOR 2015</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b/>
          <w:bCs/>
          <w:color w:val="000000"/>
          <w:sz w:val="16"/>
        </w:rPr>
        <w:t>PA TWS Professional Development Grant</w:t>
      </w:r>
      <w:r w:rsidRPr="006D26DD">
        <w:rPr>
          <w:rFonts w:ascii="Arial" w:eastAsia="Times New Roman" w:hAnsi="Arial" w:cs="Arial"/>
          <w:color w:val="000000"/>
          <w:sz w:val="16"/>
          <w:szCs w:val="16"/>
        </w:rPr>
        <w:br/>
        <w:t>The Pennsylvania State Chapter of The Wildlife Society will award one, $1000 professional development grant to a non-student member of PATWS to attend a conference or professional development program. The Professional Development Grant is intended to provide an opportunity for wildlife professionals to continue their education throughout their career. The grant can be used for registration, travel, lodging, food, supplies, or fees associated with attending a conference or training program. (Awarded annually)</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color w:val="000000"/>
          <w:sz w:val="16"/>
          <w:szCs w:val="16"/>
        </w:rPr>
        <w:t>--APPLICATION MATERIALS FOR 2015 COMING SOON</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b/>
          <w:bCs/>
          <w:color w:val="000000"/>
          <w:sz w:val="16"/>
        </w:rPr>
        <w:t xml:space="preserve">Frank </w:t>
      </w:r>
      <w:proofErr w:type="spellStart"/>
      <w:r w:rsidRPr="006D26DD">
        <w:rPr>
          <w:rFonts w:ascii="Arial" w:eastAsia="Times New Roman" w:hAnsi="Arial" w:cs="Arial"/>
          <w:b/>
          <w:bCs/>
          <w:color w:val="000000"/>
          <w:sz w:val="16"/>
        </w:rPr>
        <w:t>Felbaum</w:t>
      </w:r>
      <w:proofErr w:type="spellEnd"/>
      <w:r w:rsidRPr="006D26DD">
        <w:rPr>
          <w:rFonts w:ascii="Arial" w:eastAsia="Times New Roman" w:hAnsi="Arial" w:cs="Arial"/>
          <w:b/>
          <w:bCs/>
          <w:color w:val="000000"/>
          <w:sz w:val="16"/>
        </w:rPr>
        <w:t xml:space="preserve"> Scholarship</w:t>
      </w:r>
      <w:r w:rsidRPr="006D26DD">
        <w:rPr>
          <w:rFonts w:ascii="Arial" w:eastAsia="Times New Roman" w:hAnsi="Arial" w:cs="Arial"/>
          <w:color w:val="000000"/>
          <w:sz w:val="16"/>
          <w:szCs w:val="16"/>
        </w:rPr>
        <w:br/>
        <w:t xml:space="preserve">The Pennsylvania Chapter of The Wildlife Society established the Frank </w:t>
      </w:r>
      <w:proofErr w:type="spellStart"/>
      <w:r w:rsidRPr="006D26DD">
        <w:rPr>
          <w:rFonts w:ascii="Arial" w:eastAsia="Times New Roman" w:hAnsi="Arial" w:cs="Arial"/>
          <w:color w:val="000000"/>
          <w:sz w:val="16"/>
          <w:szCs w:val="16"/>
        </w:rPr>
        <w:t>Felbaum</w:t>
      </w:r>
      <w:proofErr w:type="spellEnd"/>
      <w:r w:rsidRPr="006D26DD">
        <w:rPr>
          <w:rFonts w:ascii="Arial" w:eastAsia="Times New Roman" w:hAnsi="Arial" w:cs="Arial"/>
          <w:color w:val="000000"/>
          <w:sz w:val="16"/>
          <w:szCs w:val="16"/>
        </w:rPr>
        <w:t xml:space="preserve"> Scholarship thanks to the generosity of Frank </w:t>
      </w:r>
      <w:proofErr w:type="spellStart"/>
      <w:r w:rsidRPr="006D26DD">
        <w:rPr>
          <w:rFonts w:ascii="Arial" w:eastAsia="Times New Roman" w:hAnsi="Arial" w:cs="Arial"/>
          <w:color w:val="000000"/>
          <w:sz w:val="16"/>
          <w:szCs w:val="16"/>
        </w:rPr>
        <w:t>Felbaum</w:t>
      </w:r>
      <w:proofErr w:type="spellEnd"/>
      <w:r w:rsidRPr="006D26DD">
        <w:rPr>
          <w:rFonts w:ascii="Arial" w:eastAsia="Times New Roman" w:hAnsi="Arial" w:cs="Arial"/>
          <w:color w:val="000000"/>
          <w:sz w:val="16"/>
          <w:szCs w:val="16"/>
        </w:rPr>
        <w:t>, longtime director of Pennsylvania’s Wild Resource Conservation Program and tireless conservationist. The scholarship is a one-time $500.00 award intended to assist outstanding students who are pursuing a career in the wildlife field.  (Awarded annually)</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color w:val="000000"/>
          <w:sz w:val="16"/>
          <w:szCs w:val="16"/>
        </w:rPr>
        <w:t>--APPLICATION MATERIALS FOR 2015 COMING SOON</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b/>
          <w:bCs/>
          <w:color w:val="000000"/>
          <w:sz w:val="16"/>
        </w:rPr>
        <w:t>Northeast Section Student Field Course Scholarship</w:t>
      </w:r>
      <w:r w:rsidRPr="006D26DD">
        <w:rPr>
          <w:rFonts w:ascii="Arial" w:eastAsia="Times New Roman" w:hAnsi="Arial" w:cs="Arial"/>
          <w:color w:val="000000"/>
          <w:sz w:val="16"/>
          <w:szCs w:val="16"/>
        </w:rPr>
        <w:br/>
        <w:t>The Pennsylvania State Chapter of The Wildlife Society will be awarding one, $950 scholarship to an undergraduate student to attend the Northeast Section of TWS Wildlife Field Course held in Castleton, VT each May. This is an immersive, valuable learning experience. </w:t>
      </w:r>
      <w:r w:rsidRPr="006D26DD">
        <w:rPr>
          <w:rFonts w:ascii="Arial" w:eastAsia="Times New Roman" w:hAnsi="Arial" w:cs="Arial"/>
          <w:color w:val="000000"/>
          <w:sz w:val="16"/>
        </w:rPr>
        <w:t> </w:t>
      </w:r>
      <w:hyperlink r:id="rId4" w:history="1">
        <w:r w:rsidRPr="006D26DD">
          <w:rPr>
            <w:rFonts w:ascii="Arial" w:eastAsia="Times New Roman" w:hAnsi="Arial" w:cs="Arial"/>
            <w:color w:val="0000FF"/>
            <w:sz w:val="16"/>
          </w:rPr>
          <w:t>Visit the Northeast Section website to learn more about the Field Course.</w:t>
        </w:r>
      </w:hyperlink>
      <w:r w:rsidRPr="006D26DD">
        <w:rPr>
          <w:rFonts w:ascii="Arial" w:eastAsia="Times New Roman" w:hAnsi="Arial" w:cs="Arial"/>
          <w:color w:val="000000"/>
          <w:sz w:val="16"/>
        </w:rPr>
        <w:t> </w:t>
      </w:r>
      <w:r w:rsidRPr="006D26DD">
        <w:rPr>
          <w:rFonts w:ascii="Arial" w:eastAsia="Times New Roman" w:hAnsi="Arial" w:cs="Arial"/>
          <w:color w:val="000000"/>
          <w:sz w:val="16"/>
          <w:szCs w:val="16"/>
        </w:rPr>
        <w:t>(Awarded annually)</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hyperlink r:id="rId5" w:history="1">
        <w:r w:rsidRPr="006D26DD">
          <w:rPr>
            <w:rFonts w:ascii="Arial" w:eastAsia="Times New Roman" w:hAnsi="Arial" w:cs="Arial"/>
            <w:color w:val="0000FF"/>
            <w:sz w:val="16"/>
          </w:rPr>
          <w:t>--CLICK FOR APPLICATION. DEADLINE JANUARY 1, 2015</w:t>
        </w:r>
      </w:hyperlink>
      <w:r>
        <w:rPr>
          <w:rFonts w:ascii="Arial" w:eastAsia="Times New Roman" w:hAnsi="Arial" w:cs="Arial"/>
          <w:color w:val="000000"/>
          <w:sz w:val="16"/>
          <w:szCs w:val="16"/>
        </w:rPr>
        <w:t xml:space="preserve"> </w:t>
      </w:r>
      <w:r w:rsidRPr="006D26DD">
        <w:rPr>
          <w:rFonts w:ascii="Arial" w:eastAsia="Times New Roman" w:hAnsi="Arial" w:cs="Arial"/>
          <w:color w:val="000000"/>
          <w:sz w:val="16"/>
          <w:szCs w:val="16"/>
          <w:highlight w:val="yellow"/>
        </w:rPr>
        <w:t>(Application is saved in the Homepage folder)</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color w:val="000000"/>
          <w:sz w:val="16"/>
          <w:szCs w:val="16"/>
        </w:rPr>
        <w:t> </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hyperlink r:id="rId6" w:history="1">
        <w:r w:rsidRPr="006D26DD">
          <w:rPr>
            <w:rFonts w:ascii="Arial" w:eastAsia="Times New Roman" w:hAnsi="Arial" w:cs="Arial"/>
            <w:color w:val="0000FF"/>
            <w:sz w:val="16"/>
            <w:u w:val="single"/>
          </w:rPr>
          <w:t>Past Award, Grant &amp; Scholarship Recipients</w:t>
        </w:r>
      </w:hyperlink>
      <w:r>
        <w:rPr>
          <w:rFonts w:ascii="Arial" w:eastAsia="Times New Roman" w:hAnsi="Arial" w:cs="Arial"/>
          <w:color w:val="000000"/>
          <w:sz w:val="16"/>
          <w:szCs w:val="16"/>
        </w:rPr>
        <w:t xml:space="preserve"> </w:t>
      </w:r>
      <w:r w:rsidRPr="006D26DD">
        <w:rPr>
          <w:rFonts w:ascii="Arial" w:eastAsia="Times New Roman" w:hAnsi="Arial" w:cs="Arial"/>
          <w:color w:val="000000"/>
          <w:sz w:val="16"/>
          <w:szCs w:val="16"/>
          <w:highlight w:val="yellow"/>
        </w:rPr>
        <w:t>Link to PDF “Past Award Winners” saved in Homepage folder</w:t>
      </w:r>
    </w:p>
    <w:p w:rsidR="006D26DD" w:rsidRPr="006D26DD" w:rsidRDefault="006D26DD" w:rsidP="006D26DD">
      <w:pPr>
        <w:shd w:val="clear" w:color="auto" w:fill="FFFFFF"/>
        <w:spacing w:before="360" w:after="360" w:line="245" w:lineRule="atLeast"/>
        <w:rPr>
          <w:rFonts w:ascii="Arial" w:eastAsia="Times New Roman" w:hAnsi="Arial" w:cs="Arial"/>
          <w:color w:val="000000"/>
          <w:sz w:val="16"/>
          <w:szCs w:val="16"/>
        </w:rPr>
      </w:pPr>
      <w:r w:rsidRPr="006D26DD">
        <w:rPr>
          <w:rFonts w:ascii="Arial" w:eastAsia="Times New Roman" w:hAnsi="Arial" w:cs="Arial"/>
          <w:b/>
          <w:bCs/>
          <w:i/>
          <w:iCs/>
          <w:color w:val="000000"/>
          <w:sz w:val="16"/>
        </w:rPr>
        <w:t>**Applications and further information will be posted to this website page when these opportunities become available**</w:t>
      </w:r>
    </w:p>
    <w:p w:rsidR="006D26DD" w:rsidRPr="006D26DD" w:rsidRDefault="006D26DD" w:rsidP="006D26DD">
      <w:pPr>
        <w:shd w:val="clear" w:color="auto" w:fill="FFFFFF"/>
        <w:spacing w:after="0" w:line="245" w:lineRule="atLeast"/>
        <w:rPr>
          <w:rFonts w:ascii="Arial" w:eastAsia="Times New Roman" w:hAnsi="Arial" w:cs="Arial"/>
          <w:i/>
          <w:iCs/>
          <w:color w:val="000000"/>
          <w:sz w:val="16"/>
          <w:szCs w:val="16"/>
        </w:rPr>
      </w:pPr>
      <w:r w:rsidRPr="006D26DD">
        <w:rPr>
          <w:rFonts w:ascii="Arial" w:eastAsia="Times New Roman" w:hAnsi="Arial" w:cs="Arial"/>
          <w:i/>
          <w:iCs/>
          <w:color w:val="000000"/>
          <w:sz w:val="16"/>
          <w:szCs w:val="16"/>
        </w:rPr>
        <w:t> </w:t>
      </w:r>
    </w:p>
    <w:p w:rsidR="00755448" w:rsidRDefault="006D26DD"/>
    <w:sectPr w:rsidR="00755448" w:rsidSect="00174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D26DD"/>
    <w:rsid w:val="001748D0"/>
    <w:rsid w:val="00307BC0"/>
    <w:rsid w:val="005B1EC8"/>
    <w:rsid w:val="006D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D0"/>
  </w:style>
  <w:style w:type="paragraph" w:styleId="Heading1">
    <w:name w:val="heading 1"/>
    <w:basedOn w:val="Normal"/>
    <w:link w:val="Heading1Char"/>
    <w:uiPriority w:val="9"/>
    <w:qFormat/>
    <w:rsid w:val="006D2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2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DD"/>
    <w:rPr>
      <w:b/>
      <w:bCs/>
    </w:rPr>
  </w:style>
  <w:style w:type="character" w:customStyle="1" w:styleId="apple-converted-space">
    <w:name w:val="apple-converted-space"/>
    <w:basedOn w:val="DefaultParagraphFont"/>
    <w:rsid w:val="006D26DD"/>
  </w:style>
  <w:style w:type="character" w:styleId="Hyperlink">
    <w:name w:val="Hyperlink"/>
    <w:basedOn w:val="DefaultParagraphFont"/>
    <w:uiPriority w:val="99"/>
    <w:semiHidden/>
    <w:unhideWhenUsed/>
    <w:rsid w:val="006D26DD"/>
    <w:rPr>
      <w:color w:val="0000FF"/>
      <w:u w:val="single"/>
    </w:rPr>
  </w:style>
  <w:style w:type="paragraph" w:styleId="HTMLAddress">
    <w:name w:val="HTML Address"/>
    <w:basedOn w:val="Normal"/>
    <w:link w:val="HTMLAddressChar"/>
    <w:uiPriority w:val="99"/>
    <w:semiHidden/>
    <w:unhideWhenUsed/>
    <w:rsid w:val="006D26D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D26DD"/>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070734945">
      <w:bodyDiv w:val="1"/>
      <w:marLeft w:val="0"/>
      <w:marRight w:val="0"/>
      <w:marTop w:val="0"/>
      <w:marBottom w:val="0"/>
      <w:divBdr>
        <w:top w:val="none" w:sz="0" w:space="0" w:color="auto"/>
        <w:left w:val="none" w:sz="0" w:space="0" w:color="auto"/>
        <w:bottom w:val="none" w:sz="0" w:space="0" w:color="auto"/>
        <w:right w:val="none" w:sz="0" w:space="0" w:color="auto"/>
      </w:divBdr>
      <w:divsChild>
        <w:div w:id="549655615">
          <w:marLeft w:val="0"/>
          <w:marRight w:val="0"/>
          <w:marTop w:val="0"/>
          <w:marBottom w:val="0"/>
          <w:divBdr>
            <w:top w:val="none" w:sz="0" w:space="0" w:color="auto"/>
            <w:left w:val="none" w:sz="0" w:space="0" w:color="auto"/>
            <w:bottom w:val="none" w:sz="0" w:space="0" w:color="auto"/>
            <w:right w:val="none" w:sz="0" w:space="0" w:color="auto"/>
          </w:divBdr>
          <w:divsChild>
            <w:div w:id="154341158">
              <w:marLeft w:val="0"/>
              <w:marRight w:val="0"/>
              <w:marTop w:val="0"/>
              <w:marBottom w:val="0"/>
              <w:divBdr>
                <w:top w:val="none" w:sz="0" w:space="0" w:color="auto"/>
                <w:left w:val="none" w:sz="0" w:space="0" w:color="auto"/>
                <w:bottom w:val="none" w:sz="0" w:space="0" w:color="auto"/>
                <w:right w:val="none" w:sz="0" w:space="0" w:color="auto"/>
              </w:divBdr>
              <w:divsChild>
                <w:div w:id="1472672024">
                  <w:marLeft w:val="0"/>
                  <w:marRight w:val="0"/>
                  <w:marTop w:val="0"/>
                  <w:marBottom w:val="0"/>
                  <w:divBdr>
                    <w:top w:val="none" w:sz="0" w:space="0" w:color="auto"/>
                    <w:left w:val="none" w:sz="0" w:space="0" w:color="auto"/>
                    <w:bottom w:val="none" w:sz="0" w:space="0" w:color="auto"/>
                    <w:right w:val="none" w:sz="0" w:space="0" w:color="auto"/>
                  </w:divBdr>
                  <w:divsChild>
                    <w:div w:id="2009287674">
                      <w:marLeft w:val="0"/>
                      <w:marRight w:val="0"/>
                      <w:marTop w:val="0"/>
                      <w:marBottom w:val="0"/>
                      <w:divBdr>
                        <w:top w:val="none" w:sz="0" w:space="0" w:color="auto"/>
                        <w:left w:val="none" w:sz="0" w:space="0" w:color="auto"/>
                        <w:bottom w:val="none" w:sz="0" w:space="0" w:color="auto"/>
                        <w:right w:val="none" w:sz="0" w:space="0" w:color="auto"/>
                      </w:divBdr>
                      <w:divsChild>
                        <w:div w:id="470902074">
                          <w:marLeft w:val="0"/>
                          <w:marRight w:val="0"/>
                          <w:marTop w:val="0"/>
                          <w:marBottom w:val="0"/>
                          <w:divBdr>
                            <w:top w:val="none" w:sz="0" w:space="0" w:color="auto"/>
                            <w:left w:val="none" w:sz="0" w:space="0" w:color="auto"/>
                            <w:bottom w:val="none" w:sz="0" w:space="0" w:color="auto"/>
                            <w:right w:val="none" w:sz="0" w:space="0" w:color="auto"/>
                          </w:divBdr>
                          <w:divsChild>
                            <w:div w:id="873468056">
                              <w:marLeft w:val="0"/>
                              <w:marRight w:val="0"/>
                              <w:marTop w:val="0"/>
                              <w:marBottom w:val="0"/>
                              <w:divBdr>
                                <w:top w:val="none" w:sz="0" w:space="0" w:color="auto"/>
                                <w:left w:val="none" w:sz="0" w:space="0" w:color="auto"/>
                                <w:bottom w:val="none" w:sz="0" w:space="0" w:color="auto"/>
                                <w:right w:val="none" w:sz="0" w:space="0" w:color="auto"/>
                              </w:divBdr>
                              <w:divsChild>
                                <w:div w:id="610481037">
                                  <w:marLeft w:val="0"/>
                                  <w:marRight w:val="0"/>
                                  <w:marTop w:val="0"/>
                                  <w:marBottom w:val="0"/>
                                  <w:divBdr>
                                    <w:top w:val="none" w:sz="0" w:space="0" w:color="auto"/>
                                    <w:left w:val="none" w:sz="0" w:space="0" w:color="auto"/>
                                    <w:bottom w:val="none" w:sz="0" w:space="0" w:color="auto"/>
                                    <w:right w:val="none" w:sz="0" w:space="0" w:color="auto"/>
                                  </w:divBdr>
                                  <w:divsChild>
                                    <w:div w:id="18144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upal.wildlife.org/pa/sites/wildlife.org.pa/files/award%20recipients%2011-2014_for%20website2.pdf" TargetMode="External"/><Relationship Id="rId5" Type="http://schemas.openxmlformats.org/officeDocument/2006/relationships/hyperlink" Target="http://drupal.wildlife.org/pa/sites/wildlife.org.pa/files/scholarshipguidelines_fieldcourse2015_forwebsite1.pdf" TargetMode="External"/><Relationship Id="rId4" Type="http://schemas.openxmlformats.org/officeDocument/2006/relationships/hyperlink" Target="http://drupal.wildlife.org/NE/field_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Mariah.Simmons</dc:creator>
  <cp:lastModifiedBy>Mariah.Simmons</cp:lastModifiedBy>
  <cp:revision>1</cp:revision>
  <dcterms:created xsi:type="dcterms:W3CDTF">2014-11-25T13:51:00Z</dcterms:created>
  <dcterms:modified xsi:type="dcterms:W3CDTF">2014-11-25T13:54:00Z</dcterms:modified>
</cp:coreProperties>
</file>